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18" w:type="dxa"/>
        <w:tblInd w:w="-176"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560"/>
        <w:gridCol w:w="878"/>
        <w:gridCol w:w="2382"/>
        <w:gridCol w:w="1560"/>
        <w:gridCol w:w="1984"/>
        <w:gridCol w:w="423"/>
        <w:gridCol w:w="1224"/>
        <w:gridCol w:w="7"/>
      </w:tblGrid>
      <w:tr w:rsidR="00343608" w14:paraId="48A2F14E" w14:textId="77777777" w:rsidTr="00855945">
        <w:trPr>
          <w:trHeight w:val="1417"/>
        </w:trPr>
        <w:tc>
          <w:tcPr>
            <w:tcW w:w="8364" w:type="dxa"/>
            <w:gridSpan w:val="5"/>
            <w:tcBorders>
              <w:top w:val="single" w:sz="4" w:space="0" w:color="auto"/>
              <w:left w:val="single" w:sz="4" w:space="0" w:color="auto"/>
              <w:bottom w:val="single" w:sz="4" w:space="0" w:color="auto"/>
              <w:right w:val="single" w:sz="4" w:space="0" w:color="auto"/>
            </w:tcBorders>
            <w:shd w:val="clear" w:color="auto" w:fill="006666"/>
            <w:vAlign w:val="center"/>
          </w:tcPr>
          <w:p w14:paraId="5E0E0AC9" w14:textId="77777777" w:rsidR="00343608" w:rsidRPr="00A4310A" w:rsidRDefault="006B289E" w:rsidP="00DD1DA8">
            <w:pPr>
              <w:rPr>
                <w:b/>
                <w:color w:val="FFFFFF"/>
                <w:sz w:val="36"/>
                <w:szCs w:val="36"/>
              </w:rPr>
            </w:pPr>
            <w:bookmarkStart w:id="0" w:name="_GoBack"/>
            <w:bookmarkEnd w:id="0"/>
            <w:r w:rsidRPr="00A4310A">
              <w:rPr>
                <w:b/>
                <w:color w:val="FFFFFF"/>
                <w:sz w:val="36"/>
                <w:szCs w:val="36"/>
              </w:rPr>
              <w:t>GUIDE TO SAFETY AT SPORTS GROUNDS</w:t>
            </w:r>
          </w:p>
          <w:p w14:paraId="5BC0AA24" w14:textId="77777777" w:rsidR="006B289E" w:rsidRPr="00754BD8" w:rsidRDefault="006B289E" w:rsidP="00DD1DA8">
            <w:pPr>
              <w:rPr>
                <w:sz w:val="28"/>
                <w:szCs w:val="28"/>
              </w:rPr>
            </w:pPr>
            <w:r w:rsidRPr="00A4310A">
              <w:rPr>
                <w:color w:val="FFFFFF"/>
                <w:sz w:val="28"/>
                <w:szCs w:val="28"/>
              </w:rPr>
              <w:t xml:space="preserve">Application to deviate from </w:t>
            </w:r>
            <w:r w:rsidR="00754BD8" w:rsidRPr="00A4310A">
              <w:rPr>
                <w:color w:val="FFFFFF"/>
                <w:sz w:val="28"/>
                <w:szCs w:val="28"/>
              </w:rPr>
              <w:t>the guide to safety at sports grounds</w:t>
            </w:r>
            <w:r w:rsidR="00754BD8" w:rsidRPr="00754BD8">
              <w:rPr>
                <w:sz w:val="28"/>
                <w:szCs w:val="28"/>
              </w:rPr>
              <w:t xml:space="preserve"> </w:t>
            </w:r>
          </w:p>
        </w:tc>
        <w:tc>
          <w:tcPr>
            <w:tcW w:w="1654" w:type="dxa"/>
            <w:gridSpan w:val="3"/>
            <w:tcBorders>
              <w:top w:val="single" w:sz="4" w:space="0" w:color="auto"/>
              <w:left w:val="single" w:sz="4" w:space="0" w:color="auto"/>
              <w:bottom w:val="single" w:sz="4" w:space="0" w:color="auto"/>
              <w:right w:val="single" w:sz="4" w:space="0" w:color="auto"/>
            </w:tcBorders>
            <w:shd w:val="clear" w:color="auto" w:fill="006666"/>
          </w:tcPr>
          <w:p w14:paraId="094C2137" w14:textId="77777777" w:rsidR="00343608" w:rsidRDefault="008967F7" w:rsidP="00DD1DA8">
            <w:pPr>
              <w:ind w:left="176"/>
              <w:jc w:val="right"/>
              <w:rPr>
                <w:sz w:val="22"/>
              </w:rPr>
            </w:pPr>
            <w:r w:rsidRPr="006B289E">
              <w:rPr>
                <w:rFonts w:eastAsia="Calibri"/>
                <w:noProof/>
                <w:sz w:val="16"/>
                <w:szCs w:val="16"/>
                <w:lang w:eastAsia="en-GB"/>
              </w:rPr>
              <w:drawing>
                <wp:inline distT="0" distB="0" distL="0" distR="0" wp14:anchorId="65AD48CB" wp14:editId="43CE7F7E">
                  <wp:extent cx="747395" cy="882650"/>
                  <wp:effectExtent l="0" t="0" r="0" b="0"/>
                  <wp:docPr id="1" name="Picture 1" descr="12mmMar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mmMark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395" cy="882650"/>
                          </a:xfrm>
                          <a:prstGeom prst="rect">
                            <a:avLst/>
                          </a:prstGeom>
                          <a:noFill/>
                          <a:ln>
                            <a:noFill/>
                          </a:ln>
                        </pic:spPr>
                      </pic:pic>
                    </a:graphicData>
                  </a:graphic>
                </wp:inline>
              </w:drawing>
            </w:r>
          </w:p>
        </w:tc>
      </w:tr>
      <w:tr w:rsidR="00343608" w14:paraId="388CDF95" w14:textId="77777777" w:rsidTr="00855945">
        <w:trPr>
          <w:cantSplit/>
          <w:trHeight w:val="170"/>
        </w:trPr>
        <w:tc>
          <w:tcPr>
            <w:tcW w:w="10018" w:type="dxa"/>
            <w:gridSpan w:val="8"/>
            <w:tcBorders>
              <w:top w:val="single" w:sz="4" w:space="0" w:color="auto"/>
              <w:left w:val="single" w:sz="4" w:space="0" w:color="auto"/>
              <w:bottom w:val="single" w:sz="4" w:space="0" w:color="auto"/>
              <w:right w:val="single" w:sz="4" w:space="0" w:color="auto"/>
            </w:tcBorders>
            <w:shd w:val="clear" w:color="auto" w:fill="FFC000"/>
            <w:vAlign w:val="center"/>
          </w:tcPr>
          <w:p w14:paraId="2E100B43" w14:textId="77777777" w:rsidR="00343608" w:rsidRDefault="00343608" w:rsidP="00253EC5">
            <w:pPr>
              <w:pStyle w:val="Heading3"/>
            </w:pPr>
          </w:p>
        </w:tc>
      </w:tr>
      <w:tr w:rsidR="00253EC5" w14:paraId="784A073C" w14:textId="77777777" w:rsidTr="00855945">
        <w:trPr>
          <w:cantSplit/>
          <w:trHeight w:val="397"/>
        </w:trPr>
        <w:tc>
          <w:tcPr>
            <w:tcW w:w="1001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F6A3398" w14:textId="77777777" w:rsidR="00253EC5" w:rsidRDefault="00253EC5" w:rsidP="00253EC5">
            <w:pPr>
              <w:pStyle w:val="Heading3"/>
            </w:pPr>
            <w:r w:rsidRPr="00253EC5">
              <w:t>Before completing this form, please read the notes at the back</w:t>
            </w:r>
          </w:p>
        </w:tc>
      </w:tr>
      <w:tr w:rsidR="00343608" w14:paraId="0958E78B" w14:textId="77777777" w:rsidTr="00855945">
        <w:trPr>
          <w:cantSplit/>
          <w:trHeight w:val="454"/>
        </w:trPr>
        <w:tc>
          <w:tcPr>
            <w:tcW w:w="10018" w:type="dxa"/>
            <w:gridSpan w:val="8"/>
            <w:tcBorders>
              <w:top w:val="single" w:sz="4" w:space="0" w:color="auto"/>
              <w:left w:val="single" w:sz="4" w:space="0" w:color="auto"/>
              <w:bottom w:val="single" w:sz="4" w:space="0" w:color="auto"/>
              <w:right w:val="single" w:sz="4" w:space="0" w:color="auto"/>
            </w:tcBorders>
            <w:shd w:val="clear" w:color="auto" w:fill="006666"/>
            <w:vAlign w:val="center"/>
          </w:tcPr>
          <w:p w14:paraId="4B0491C4" w14:textId="77777777" w:rsidR="00343608" w:rsidRPr="00A4310A" w:rsidRDefault="00343608" w:rsidP="00DD1DA8">
            <w:pPr>
              <w:pStyle w:val="Heading4"/>
              <w:rPr>
                <w:color w:val="FFFFFF"/>
                <w:sz w:val="24"/>
              </w:rPr>
            </w:pPr>
            <w:r w:rsidRPr="00A4310A">
              <w:rPr>
                <w:color w:val="FFFFFF"/>
                <w:sz w:val="24"/>
              </w:rPr>
              <w:t>Part A</w:t>
            </w:r>
          </w:p>
        </w:tc>
      </w:tr>
      <w:tr w:rsidR="00253EC5" w14:paraId="59A995DE" w14:textId="77777777" w:rsidTr="00855945">
        <w:trPr>
          <w:trHeight w:val="397"/>
        </w:trPr>
        <w:tc>
          <w:tcPr>
            <w:tcW w:w="4820"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32B78315" w14:textId="77777777" w:rsidR="00253EC5" w:rsidRPr="00253EC5" w:rsidRDefault="00253EC5" w:rsidP="00253EC5">
            <w:pPr>
              <w:rPr>
                <w:b/>
                <w:sz w:val="22"/>
                <w:szCs w:val="22"/>
              </w:rPr>
            </w:pPr>
            <w:r w:rsidRPr="00253EC5">
              <w:rPr>
                <w:b/>
                <w:sz w:val="22"/>
                <w:szCs w:val="22"/>
              </w:rPr>
              <w:t xml:space="preserve">1. Applicant </w:t>
            </w:r>
          </w:p>
        </w:tc>
        <w:tc>
          <w:tcPr>
            <w:tcW w:w="5198"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14:paraId="452C9053" w14:textId="77777777" w:rsidR="00253EC5" w:rsidRPr="00253EC5" w:rsidRDefault="00253EC5" w:rsidP="00253EC5">
            <w:r w:rsidRPr="00253EC5">
              <w:rPr>
                <w:b/>
                <w:sz w:val="22"/>
                <w:szCs w:val="22"/>
              </w:rPr>
              <w:t xml:space="preserve">2. Agent </w:t>
            </w:r>
          </w:p>
        </w:tc>
      </w:tr>
      <w:tr w:rsidR="00754BD8" w14:paraId="0721AD4D" w14:textId="77777777" w:rsidTr="00855945">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BFBFBF"/>
            <w:vAlign w:val="center"/>
          </w:tcPr>
          <w:p w14:paraId="59E75E0F" w14:textId="77777777" w:rsidR="00754BD8" w:rsidRPr="00253EC5" w:rsidRDefault="00754BD8" w:rsidP="00253EC5">
            <w:r w:rsidRPr="00253EC5">
              <w:t>Name: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C103B52" w14:textId="77777777" w:rsidR="005B11D0" w:rsidRPr="00253EC5" w:rsidRDefault="005B11D0" w:rsidP="00253EC5">
            <w:pPr>
              <w:ind w:left="176"/>
            </w:pPr>
          </w:p>
        </w:tc>
        <w:tc>
          <w:tcPr>
            <w:tcW w:w="1560" w:type="dxa"/>
            <w:tcBorders>
              <w:top w:val="single" w:sz="4" w:space="0" w:color="auto"/>
              <w:left w:val="single" w:sz="4" w:space="0" w:color="auto"/>
              <w:bottom w:val="single" w:sz="4" w:space="0" w:color="auto"/>
              <w:right w:val="single" w:sz="4" w:space="0" w:color="auto"/>
            </w:tcBorders>
            <w:shd w:val="clear" w:color="auto" w:fill="BFBFBF"/>
            <w:vAlign w:val="center"/>
          </w:tcPr>
          <w:p w14:paraId="35C07269" w14:textId="77777777" w:rsidR="00754BD8" w:rsidRPr="00253EC5" w:rsidRDefault="00754BD8" w:rsidP="00253EC5">
            <w:r w:rsidRPr="00253EC5">
              <w:t>Name:</w:t>
            </w:r>
          </w:p>
        </w:tc>
        <w:tc>
          <w:tcPr>
            <w:tcW w:w="3638" w:type="dxa"/>
            <w:gridSpan w:val="4"/>
            <w:tcBorders>
              <w:top w:val="single" w:sz="4" w:space="0" w:color="auto"/>
              <w:left w:val="single" w:sz="4" w:space="0" w:color="auto"/>
              <w:bottom w:val="single" w:sz="4" w:space="0" w:color="auto"/>
              <w:right w:val="single" w:sz="4" w:space="0" w:color="auto"/>
            </w:tcBorders>
            <w:vAlign w:val="bottom"/>
          </w:tcPr>
          <w:p w14:paraId="32F1F3C5" w14:textId="77777777" w:rsidR="00754BD8" w:rsidRPr="00253EC5" w:rsidRDefault="00754BD8" w:rsidP="00253EC5">
            <w:pPr>
              <w:ind w:left="176"/>
            </w:pPr>
          </w:p>
        </w:tc>
      </w:tr>
      <w:tr w:rsidR="00754BD8" w14:paraId="35276EC1" w14:textId="77777777" w:rsidTr="00855945">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BFBFBF"/>
            <w:vAlign w:val="center"/>
          </w:tcPr>
          <w:p w14:paraId="3202298E" w14:textId="77777777" w:rsidR="00754BD8" w:rsidRPr="00253EC5" w:rsidRDefault="00754BD8" w:rsidP="00253EC5">
            <w:r w:rsidRPr="00253EC5">
              <w:t>Address:</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8010A79" w14:textId="77777777" w:rsidR="00754BD8" w:rsidRPr="00253EC5" w:rsidRDefault="00754BD8" w:rsidP="00253EC5">
            <w:pPr>
              <w:ind w:left="176"/>
            </w:pPr>
          </w:p>
        </w:tc>
        <w:tc>
          <w:tcPr>
            <w:tcW w:w="1560" w:type="dxa"/>
            <w:tcBorders>
              <w:top w:val="single" w:sz="4" w:space="0" w:color="auto"/>
              <w:left w:val="single" w:sz="4" w:space="0" w:color="auto"/>
              <w:bottom w:val="single" w:sz="4" w:space="0" w:color="auto"/>
              <w:right w:val="single" w:sz="4" w:space="0" w:color="auto"/>
            </w:tcBorders>
            <w:shd w:val="clear" w:color="auto" w:fill="BFBFBF"/>
            <w:vAlign w:val="center"/>
          </w:tcPr>
          <w:p w14:paraId="7AFB8E48" w14:textId="77777777" w:rsidR="00754BD8" w:rsidRPr="00253EC5" w:rsidRDefault="00754BD8" w:rsidP="00253EC5">
            <w:r w:rsidRPr="00253EC5">
              <w:t>Address:</w:t>
            </w:r>
          </w:p>
        </w:tc>
        <w:tc>
          <w:tcPr>
            <w:tcW w:w="3638" w:type="dxa"/>
            <w:gridSpan w:val="4"/>
            <w:tcBorders>
              <w:top w:val="single" w:sz="4" w:space="0" w:color="auto"/>
              <w:left w:val="single" w:sz="4" w:space="0" w:color="auto"/>
              <w:bottom w:val="single" w:sz="4" w:space="0" w:color="auto"/>
              <w:right w:val="single" w:sz="4" w:space="0" w:color="auto"/>
            </w:tcBorders>
            <w:vAlign w:val="bottom"/>
          </w:tcPr>
          <w:p w14:paraId="1F8E678E" w14:textId="77777777" w:rsidR="00754BD8" w:rsidRPr="00253EC5" w:rsidRDefault="00754BD8" w:rsidP="00253EC5">
            <w:pPr>
              <w:ind w:left="176"/>
            </w:pPr>
          </w:p>
        </w:tc>
      </w:tr>
      <w:tr w:rsidR="00754BD8" w14:paraId="3EFF82F7" w14:textId="77777777" w:rsidTr="00855945">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BFBFBF"/>
            <w:vAlign w:val="center"/>
          </w:tcPr>
          <w:p w14:paraId="44D0B67C" w14:textId="77777777" w:rsidR="00754BD8" w:rsidRPr="00253EC5" w:rsidRDefault="00754BD8" w:rsidP="00253EC5">
            <w:r w:rsidRPr="00253EC5">
              <w:t>Post Code: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5F57AC2" w14:textId="77777777" w:rsidR="00754BD8" w:rsidRPr="00253EC5" w:rsidRDefault="00754BD8" w:rsidP="00253EC5">
            <w:pPr>
              <w:ind w:left="176"/>
            </w:pPr>
          </w:p>
        </w:tc>
        <w:tc>
          <w:tcPr>
            <w:tcW w:w="1560" w:type="dxa"/>
            <w:tcBorders>
              <w:top w:val="single" w:sz="4" w:space="0" w:color="auto"/>
              <w:left w:val="single" w:sz="4" w:space="0" w:color="auto"/>
              <w:bottom w:val="single" w:sz="4" w:space="0" w:color="auto"/>
              <w:right w:val="single" w:sz="4" w:space="0" w:color="auto"/>
            </w:tcBorders>
            <w:shd w:val="clear" w:color="auto" w:fill="BFBFBF"/>
            <w:vAlign w:val="center"/>
          </w:tcPr>
          <w:p w14:paraId="05731170" w14:textId="77777777" w:rsidR="00754BD8" w:rsidRPr="00253EC5" w:rsidRDefault="00754BD8" w:rsidP="00253EC5">
            <w:r w:rsidRPr="00253EC5">
              <w:t>Post Code:</w:t>
            </w:r>
          </w:p>
        </w:tc>
        <w:tc>
          <w:tcPr>
            <w:tcW w:w="3638" w:type="dxa"/>
            <w:gridSpan w:val="4"/>
            <w:tcBorders>
              <w:top w:val="single" w:sz="4" w:space="0" w:color="auto"/>
              <w:left w:val="single" w:sz="4" w:space="0" w:color="auto"/>
              <w:bottom w:val="single" w:sz="4" w:space="0" w:color="auto"/>
              <w:right w:val="single" w:sz="4" w:space="0" w:color="auto"/>
            </w:tcBorders>
            <w:vAlign w:val="bottom"/>
          </w:tcPr>
          <w:p w14:paraId="2A70A891" w14:textId="77777777" w:rsidR="00754BD8" w:rsidRPr="00253EC5" w:rsidRDefault="00754BD8" w:rsidP="00253EC5">
            <w:pPr>
              <w:ind w:left="176"/>
            </w:pPr>
          </w:p>
        </w:tc>
      </w:tr>
      <w:tr w:rsidR="00754BD8" w14:paraId="5C748BFB" w14:textId="77777777" w:rsidTr="00855945">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BFBFBF"/>
            <w:vAlign w:val="center"/>
          </w:tcPr>
          <w:p w14:paraId="6B5011B9" w14:textId="77777777" w:rsidR="00754BD8" w:rsidRPr="00253EC5" w:rsidRDefault="00754BD8" w:rsidP="00253EC5">
            <w:r w:rsidRPr="00253EC5">
              <w:t>Tel No:</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9C4D7CC" w14:textId="77777777" w:rsidR="00754BD8" w:rsidRPr="00253EC5" w:rsidRDefault="00754BD8" w:rsidP="00253EC5">
            <w:pPr>
              <w:ind w:left="176"/>
            </w:pPr>
          </w:p>
        </w:tc>
        <w:tc>
          <w:tcPr>
            <w:tcW w:w="1560" w:type="dxa"/>
            <w:tcBorders>
              <w:top w:val="single" w:sz="4" w:space="0" w:color="auto"/>
              <w:left w:val="single" w:sz="4" w:space="0" w:color="auto"/>
              <w:bottom w:val="single" w:sz="4" w:space="0" w:color="auto"/>
              <w:right w:val="single" w:sz="4" w:space="0" w:color="auto"/>
            </w:tcBorders>
            <w:shd w:val="clear" w:color="auto" w:fill="BFBFBF"/>
            <w:vAlign w:val="center"/>
          </w:tcPr>
          <w:p w14:paraId="0F97950A" w14:textId="77777777" w:rsidR="00754BD8" w:rsidRPr="00253EC5" w:rsidRDefault="00754BD8" w:rsidP="00253EC5">
            <w:r w:rsidRPr="00253EC5">
              <w:t>Tel No:</w:t>
            </w:r>
          </w:p>
        </w:tc>
        <w:tc>
          <w:tcPr>
            <w:tcW w:w="3638" w:type="dxa"/>
            <w:gridSpan w:val="4"/>
            <w:tcBorders>
              <w:top w:val="single" w:sz="4" w:space="0" w:color="auto"/>
              <w:left w:val="single" w:sz="4" w:space="0" w:color="auto"/>
              <w:bottom w:val="single" w:sz="4" w:space="0" w:color="auto"/>
              <w:right w:val="single" w:sz="4" w:space="0" w:color="auto"/>
            </w:tcBorders>
            <w:vAlign w:val="bottom"/>
          </w:tcPr>
          <w:p w14:paraId="453D51B6" w14:textId="77777777" w:rsidR="00754BD8" w:rsidRPr="00253EC5" w:rsidRDefault="00754BD8" w:rsidP="00253EC5">
            <w:pPr>
              <w:ind w:left="176"/>
            </w:pPr>
          </w:p>
        </w:tc>
      </w:tr>
      <w:tr w:rsidR="00754BD8" w14:paraId="631AFA09" w14:textId="77777777" w:rsidTr="00855945">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BFBFBF"/>
            <w:vAlign w:val="center"/>
          </w:tcPr>
          <w:p w14:paraId="7E2B065A" w14:textId="77777777" w:rsidR="00754BD8" w:rsidRPr="00253EC5" w:rsidRDefault="00754BD8" w:rsidP="00253EC5">
            <w:r w:rsidRPr="00253EC5">
              <w:t>E</w:t>
            </w:r>
            <w:r w:rsidR="005B11D0" w:rsidRPr="00253EC5">
              <w:t xml:space="preserve">mail address: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39FB9A8" w14:textId="77777777" w:rsidR="00754BD8" w:rsidRDefault="00754BD8" w:rsidP="00253EC5">
            <w:pPr>
              <w:ind w:left="176"/>
              <w:rPr>
                <w:sz w:val="22"/>
              </w:rPr>
            </w:pPr>
          </w:p>
        </w:tc>
        <w:tc>
          <w:tcPr>
            <w:tcW w:w="1560" w:type="dxa"/>
            <w:tcBorders>
              <w:top w:val="single" w:sz="4" w:space="0" w:color="auto"/>
              <w:left w:val="single" w:sz="4" w:space="0" w:color="auto"/>
              <w:bottom w:val="single" w:sz="4" w:space="0" w:color="auto"/>
              <w:right w:val="single" w:sz="4" w:space="0" w:color="auto"/>
            </w:tcBorders>
            <w:shd w:val="clear" w:color="auto" w:fill="BFBFBF"/>
            <w:vAlign w:val="center"/>
          </w:tcPr>
          <w:p w14:paraId="31A251C0" w14:textId="77777777" w:rsidR="00754BD8" w:rsidRPr="00253EC5" w:rsidRDefault="005B11D0" w:rsidP="00253EC5">
            <w:r w:rsidRPr="00253EC5">
              <w:t>Email address:</w:t>
            </w:r>
          </w:p>
        </w:tc>
        <w:tc>
          <w:tcPr>
            <w:tcW w:w="3638" w:type="dxa"/>
            <w:gridSpan w:val="4"/>
            <w:tcBorders>
              <w:top w:val="single" w:sz="4" w:space="0" w:color="auto"/>
              <w:left w:val="single" w:sz="4" w:space="0" w:color="auto"/>
              <w:bottom w:val="single" w:sz="4" w:space="0" w:color="auto"/>
              <w:right w:val="single" w:sz="4" w:space="0" w:color="auto"/>
            </w:tcBorders>
            <w:vAlign w:val="bottom"/>
          </w:tcPr>
          <w:p w14:paraId="3B2705EC" w14:textId="77777777" w:rsidR="00754BD8" w:rsidRDefault="00754BD8" w:rsidP="00253EC5">
            <w:pPr>
              <w:ind w:left="176"/>
              <w:rPr>
                <w:sz w:val="22"/>
              </w:rPr>
            </w:pPr>
          </w:p>
        </w:tc>
      </w:tr>
      <w:tr w:rsidR="00343608" w14:paraId="4EB39081" w14:textId="77777777" w:rsidTr="00855945">
        <w:trPr>
          <w:cantSplit/>
          <w:trHeight w:val="397"/>
        </w:trPr>
        <w:tc>
          <w:tcPr>
            <w:tcW w:w="10018" w:type="dxa"/>
            <w:gridSpan w:val="8"/>
            <w:tcBorders>
              <w:top w:val="single" w:sz="4" w:space="0" w:color="auto"/>
              <w:left w:val="single" w:sz="4" w:space="0" w:color="auto"/>
              <w:bottom w:val="single" w:sz="4" w:space="0" w:color="auto"/>
              <w:right w:val="single" w:sz="4" w:space="0" w:color="auto"/>
            </w:tcBorders>
            <w:shd w:val="clear" w:color="auto" w:fill="FFC000"/>
            <w:vAlign w:val="center"/>
          </w:tcPr>
          <w:p w14:paraId="1CF71A2A" w14:textId="77777777" w:rsidR="00343608" w:rsidRDefault="005B11D0" w:rsidP="00253EC5">
            <w:pPr>
              <w:rPr>
                <w:b/>
                <w:sz w:val="24"/>
              </w:rPr>
            </w:pPr>
            <w:r>
              <w:rPr>
                <w:b/>
                <w:sz w:val="24"/>
              </w:rPr>
              <w:t xml:space="preserve">3. </w:t>
            </w:r>
            <w:r w:rsidR="00343608">
              <w:rPr>
                <w:b/>
                <w:sz w:val="24"/>
              </w:rPr>
              <w:t>Address of Sports Ground (in relation to which application is made)</w:t>
            </w:r>
          </w:p>
        </w:tc>
      </w:tr>
      <w:tr w:rsidR="00343608" w14:paraId="411A253F" w14:textId="77777777" w:rsidTr="00855945">
        <w:trPr>
          <w:cantSplit/>
          <w:trHeight w:val="1871"/>
        </w:trPr>
        <w:tc>
          <w:tcPr>
            <w:tcW w:w="10018" w:type="dxa"/>
            <w:gridSpan w:val="8"/>
            <w:tcBorders>
              <w:top w:val="single" w:sz="4" w:space="0" w:color="auto"/>
              <w:left w:val="single" w:sz="4" w:space="0" w:color="auto"/>
              <w:bottom w:val="single" w:sz="4" w:space="0" w:color="auto"/>
              <w:right w:val="single" w:sz="4" w:space="0" w:color="auto"/>
            </w:tcBorders>
          </w:tcPr>
          <w:p w14:paraId="59BB7722" w14:textId="77777777" w:rsidR="00343608" w:rsidRDefault="00343608" w:rsidP="000047B0">
            <w:pPr>
              <w:spacing w:line="480" w:lineRule="auto"/>
              <w:ind w:left="176"/>
              <w:rPr>
                <w:sz w:val="22"/>
              </w:rPr>
            </w:pPr>
          </w:p>
          <w:p w14:paraId="07D63E21" w14:textId="77777777" w:rsidR="005B11D0" w:rsidRDefault="005B11D0" w:rsidP="000047B0">
            <w:pPr>
              <w:spacing w:line="480" w:lineRule="auto"/>
              <w:ind w:left="176"/>
              <w:rPr>
                <w:sz w:val="22"/>
              </w:rPr>
            </w:pPr>
          </w:p>
        </w:tc>
      </w:tr>
      <w:tr w:rsidR="00343608" w14:paraId="456C3362" w14:textId="77777777" w:rsidTr="00855945">
        <w:tblPrEx>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Ex>
        <w:trPr>
          <w:cantSplit/>
          <w:trHeight w:val="454"/>
        </w:trPr>
        <w:tc>
          <w:tcPr>
            <w:tcW w:w="10018" w:type="dxa"/>
            <w:gridSpan w:val="8"/>
            <w:tcBorders>
              <w:top w:val="single" w:sz="4" w:space="0" w:color="auto"/>
              <w:left w:val="single" w:sz="4" w:space="0" w:color="auto"/>
              <w:bottom w:val="single" w:sz="4" w:space="0" w:color="auto"/>
              <w:right w:val="single" w:sz="4" w:space="0" w:color="auto"/>
            </w:tcBorders>
            <w:shd w:val="clear" w:color="auto" w:fill="006666"/>
            <w:vAlign w:val="center"/>
          </w:tcPr>
          <w:p w14:paraId="2313B0A3" w14:textId="77777777" w:rsidR="00343608" w:rsidRPr="00A4310A" w:rsidRDefault="00343608" w:rsidP="005F7C2A">
            <w:pPr>
              <w:pStyle w:val="Heading5"/>
              <w:spacing w:before="0" w:after="0"/>
              <w:ind w:left="0"/>
              <w:rPr>
                <w:color w:val="FFFFFF"/>
              </w:rPr>
            </w:pPr>
            <w:r w:rsidRPr="00A4310A">
              <w:rPr>
                <w:color w:val="FFFFFF"/>
              </w:rPr>
              <w:t>Part B</w:t>
            </w:r>
          </w:p>
        </w:tc>
      </w:tr>
      <w:tr w:rsidR="00E8105D" w14:paraId="7A68D838" w14:textId="77777777" w:rsidTr="00855945">
        <w:tblPrEx>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Ex>
        <w:trPr>
          <w:cantSplit/>
          <w:trHeight w:val="397"/>
        </w:trPr>
        <w:tc>
          <w:tcPr>
            <w:tcW w:w="10018" w:type="dxa"/>
            <w:gridSpan w:val="8"/>
            <w:tcBorders>
              <w:top w:val="single" w:sz="4" w:space="0" w:color="auto"/>
              <w:left w:val="single" w:sz="4" w:space="0" w:color="auto"/>
              <w:bottom w:val="single" w:sz="4" w:space="0" w:color="auto"/>
              <w:right w:val="single" w:sz="4" w:space="0" w:color="auto"/>
            </w:tcBorders>
            <w:shd w:val="clear" w:color="auto" w:fill="FFC000"/>
            <w:vAlign w:val="center"/>
          </w:tcPr>
          <w:p w14:paraId="62FC0C18" w14:textId="77777777" w:rsidR="00E8105D" w:rsidRPr="00E8105D" w:rsidRDefault="00E8105D" w:rsidP="00DD1DA8">
            <w:pPr>
              <w:pStyle w:val="Heading5"/>
              <w:spacing w:before="0" w:after="0"/>
              <w:ind w:left="0"/>
            </w:pPr>
            <w:r w:rsidRPr="00E8105D">
              <w:t xml:space="preserve">4. Details of Application </w:t>
            </w:r>
          </w:p>
        </w:tc>
      </w:tr>
      <w:tr w:rsidR="00343608" w14:paraId="4BCAAA1F" w14:textId="77777777" w:rsidTr="00855945">
        <w:tblPrEx>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Ex>
        <w:trPr>
          <w:cantSplit/>
          <w:trHeight w:val="1871"/>
        </w:trPr>
        <w:tc>
          <w:tcPr>
            <w:tcW w:w="10018" w:type="dxa"/>
            <w:gridSpan w:val="8"/>
            <w:tcBorders>
              <w:top w:val="single" w:sz="4" w:space="0" w:color="auto"/>
              <w:left w:val="single" w:sz="4" w:space="0" w:color="auto"/>
              <w:bottom w:val="single" w:sz="4" w:space="0" w:color="auto"/>
              <w:right w:val="single" w:sz="4" w:space="0" w:color="auto"/>
            </w:tcBorders>
          </w:tcPr>
          <w:p w14:paraId="233BE4F1" w14:textId="77777777" w:rsidR="00E8105D" w:rsidRDefault="00E8105D">
            <w:pPr>
              <w:rPr>
                <w:sz w:val="12"/>
              </w:rPr>
            </w:pPr>
          </w:p>
        </w:tc>
      </w:tr>
      <w:tr w:rsidR="00DD1DA8" w14:paraId="01B36AF0" w14:textId="77777777" w:rsidTr="00855945">
        <w:tblPrEx>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Ex>
        <w:trPr>
          <w:trHeight w:val="454"/>
        </w:trPr>
        <w:tc>
          <w:tcPr>
            <w:tcW w:w="10018" w:type="dxa"/>
            <w:gridSpan w:val="8"/>
            <w:tcBorders>
              <w:top w:val="single" w:sz="4" w:space="0" w:color="auto"/>
              <w:left w:val="single" w:sz="4" w:space="0" w:color="auto"/>
              <w:bottom w:val="single" w:sz="4" w:space="0" w:color="auto"/>
              <w:right w:val="single" w:sz="4" w:space="0" w:color="auto"/>
            </w:tcBorders>
            <w:shd w:val="clear" w:color="auto" w:fill="006666"/>
            <w:vAlign w:val="center"/>
          </w:tcPr>
          <w:p w14:paraId="38ED466C" w14:textId="77777777" w:rsidR="00DD1DA8" w:rsidRPr="00A4310A" w:rsidRDefault="00DD1DA8" w:rsidP="005F7C2A">
            <w:pPr>
              <w:rPr>
                <w:b/>
                <w:color w:val="FFFFFF"/>
                <w:sz w:val="24"/>
                <w:szCs w:val="24"/>
              </w:rPr>
            </w:pPr>
            <w:r w:rsidRPr="00A4310A">
              <w:rPr>
                <w:b/>
                <w:color w:val="FFFFFF"/>
                <w:sz w:val="24"/>
                <w:szCs w:val="24"/>
              </w:rPr>
              <w:t>Part C</w:t>
            </w:r>
          </w:p>
        </w:tc>
      </w:tr>
      <w:tr w:rsidR="00DD1DA8" w14:paraId="18440F82" w14:textId="77777777" w:rsidTr="00855945">
        <w:tblPrEx>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Ex>
        <w:trPr>
          <w:trHeight w:val="397"/>
        </w:trPr>
        <w:tc>
          <w:tcPr>
            <w:tcW w:w="10018" w:type="dxa"/>
            <w:gridSpan w:val="8"/>
            <w:tcBorders>
              <w:top w:val="single" w:sz="4" w:space="0" w:color="auto"/>
              <w:left w:val="single" w:sz="4" w:space="0" w:color="auto"/>
              <w:bottom w:val="single" w:sz="4" w:space="0" w:color="auto"/>
              <w:right w:val="single" w:sz="4" w:space="0" w:color="auto"/>
            </w:tcBorders>
            <w:shd w:val="clear" w:color="auto" w:fill="FFC000"/>
            <w:vAlign w:val="center"/>
          </w:tcPr>
          <w:p w14:paraId="5B1A3A86" w14:textId="77777777" w:rsidR="00DD1DA8" w:rsidRPr="00253EC5" w:rsidRDefault="00DD1DA8" w:rsidP="005F7C2A">
            <w:pPr>
              <w:rPr>
                <w:b/>
                <w:sz w:val="24"/>
                <w:szCs w:val="24"/>
              </w:rPr>
            </w:pPr>
            <w:r w:rsidRPr="00253EC5">
              <w:rPr>
                <w:b/>
                <w:sz w:val="24"/>
                <w:szCs w:val="24"/>
              </w:rPr>
              <w:t xml:space="preserve">5. Declaration </w:t>
            </w:r>
          </w:p>
        </w:tc>
      </w:tr>
      <w:tr w:rsidR="00855945" w14:paraId="0C7E27AB" w14:textId="77777777" w:rsidTr="00855945">
        <w:tblPrEx>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Ex>
        <w:trPr>
          <w:trHeight w:val="850"/>
        </w:trPr>
        <w:tc>
          <w:tcPr>
            <w:tcW w:w="878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7FDE6" w14:textId="0832E866" w:rsidR="005F7C2A" w:rsidRPr="005F7C2A" w:rsidRDefault="005F7C2A" w:rsidP="005F7C2A">
            <w:pPr>
              <w:shd w:val="clear" w:color="auto" w:fill="FFFFFF" w:themeFill="background1"/>
              <w:ind w:right="176"/>
              <w:jc w:val="both"/>
              <w:rPr>
                <w:sz w:val="22"/>
              </w:rPr>
            </w:pPr>
            <w:r>
              <w:rPr>
                <w:sz w:val="22"/>
              </w:rPr>
              <w:t xml:space="preserve">I/We* apply for a deviation of those provisions of the Guide to Safety at Sports Grounds set out above (in accordance with the plans, specifications and risk assessment submitted with the application).  </w:t>
            </w:r>
          </w:p>
        </w:tc>
        <w:tc>
          <w:tcPr>
            <w:tcW w:w="12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0C0B8" w14:textId="3E5501BD" w:rsidR="005F7C2A" w:rsidRPr="00253EC5" w:rsidRDefault="005F7C2A" w:rsidP="005F7C2A">
            <w:pPr>
              <w:pStyle w:val="BodyText"/>
              <w:shd w:val="clear" w:color="auto" w:fill="FFFFFF" w:themeFill="background1"/>
              <w:ind w:left="720" w:hanging="720"/>
              <w:jc w:val="center"/>
              <w:rPr>
                <w:b/>
                <w:sz w:val="24"/>
                <w:szCs w:val="24"/>
              </w:rPr>
            </w:pPr>
            <w:r w:rsidRPr="00760D62">
              <w:rPr>
                <w:rFonts w:eastAsia="Calibri" w:cs="Arial"/>
                <w:sz w:val="20"/>
              </w:rPr>
              <w:fldChar w:fldCharType="begin">
                <w:ffData>
                  <w:name w:val="Check1"/>
                  <w:enabled/>
                  <w:calcOnExit w:val="0"/>
                  <w:checkBox>
                    <w:sizeAuto/>
                    <w:default w:val="0"/>
                  </w:checkBox>
                </w:ffData>
              </w:fldChar>
            </w:r>
            <w:r w:rsidRPr="00760D62">
              <w:rPr>
                <w:rFonts w:eastAsia="Calibri" w:cs="Arial"/>
                <w:sz w:val="20"/>
              </w:rPr>
              <w:instrText xml:space="preserve"> FORMCHECKBOX </w:instrText>
            </w:r>
            <w:r w:rsidR="00873220">
              <w:rPr>
                <w:rFonts w:eastAsia="Calibri" w:cs="Arial"/>
                <w:sz w:val="20"/>
              </w:rPr>
            </w:r>
            <w:r w:rsidR="00873220">
              <w:rPr>
                <w:rFonts w:eastAsia="Calibri" w:cs="Arial"/>
                <w:sz w:val="20"/>
              </w:rPr>
              <w:fldChar w:fldCharType="separate"/>
            </w:r>
            <w:r w:rsidRPr="00760D62">
              <w:rPr>
                <w:rFonts w:eastAsia="Calibri" w:cs="Arial"/>
                <w:sz w:val="20"/>
              </w:rPr>
              <w:fldChar w:fldCharType="end"/>
            </w:r>
          </w:p>
        </w:tc>
      </w:tr>
      <w:tr w:rsidR="00855945" w14:paraId="6F28D4F4" w14:textId="77777777" w:rsidTr="00855945">
        <w:tblPrEx>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Ex>
        <w:trPr>
          <w:trHeight w:val="850"/>
        </w:trPr>
        <w:tc>
          <w:tcPr>
            <w:tcW w:w="878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55F13" w14:textId="65C95B46" w:rsidR="00855945" w:rsidRDefault="005F7C2A" w:rsidP="00855945">
            <w:pPr>
              <w:pStyle w:val="BodyText"/>
              <w:shd w:val="clear" w:color="auto" w:fill="FFFFFF" w:themeFill="background1"/>
              <w:ind w:left="720" w:hanging="720"/>
            </w:pPr>
            <w:r>
              <w:t>I/We* would also confirm that, following a risk assessment o</w:t>
            </w:r>
            <w:r w:rsidR="00855945">
              <w:t>f the proposals, they have</w:t>
            </w:r>
          </w:p>
          <w:p w14:paraId="3708C063" w14:textId="77777777" w:rsidR="00855945" w:rsidRDefault="005F7C2A" w:rsidP="00855945">
            <w:pPr>
              <w:pStyle w:val="BodyText"/>
              <w:shd w:val="clear" w:color="auto" w:fill="FFFFFF" w:themeFill="background1"/>
              <w:ind w:left="720" w:hanging="720"/>
            </w:pPr>
            <w:r>
              <w:t xml:space="preserve">been approved by the holders of the General Safety Certificate as </w:t>
            </w:r>
            <w:r w:rsidR="00855945">
              <w:t xml:space="preserve">affording an equal or </w:t>
            </w:r>
          </w:p>
          <w:p w14:paraId="26B22FE3" w14:textId="78BF66F1" w:rsidR="005F7C2A" w:rsidRDefault="005F7C2A" w:rsidP="00855945">
            <w:pPr>
              <w:pStyle w:val="BodyText"/>
              <w:shd w:val="clear" w:color="auto" w:fill="FFFFFF" w:themeFill="background1"/>
              <w:ind w:left="720" w:hanging="720"/>
            </w:pPr>
            <w:r>
              <w:t xml:space="preserve">greater degree of safety than those recommended in the Guide. </w:t>
            </w:r>
          </w:p>
        </w:tc>
        <w:tc>
          <w:tcPr>
            <w:tcW w:w="12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3EDDC" w14:textId="5E3090E1" w:rsidR="005F7C2A" w:rsidRPr="00253EC5" w:rsidRDefault="005F7C2A" w:rsidP="005F7C2A">
            <w:pPr>
              <w:pStyle w:val="BodyText"/>
              <w:shd w:val="clear" w:color="auto" w:fill="FFFFFF" w:themeFill="background1"/>
              <w:ind w:left="720" w:hanging="720"/>
              <w:jc w:val="center"/>
              <w:rPr>
                <w:b/>
                <w:sz w:val="24"/>
                <w:szCs w:val="24"/>
              </w:rPr>
            </w:pPr>
            <w:r w:rsidRPr="00760D62">
              <w:rPr>
                <w:rFonts w:eastAsia="Calibri" w:cs="Arial"/>
                <w:sz w:val="20"/>
              </w:rPr>
              <w:fldChar w:fldCharType="begin">
                <w:ffData>
                  <w:name w:val="Check1"/>
                  <w:enabled/>
                  <w:calcOnExit w:val="0"/>
                  <w:checkBox>
                    <w:sizeAuto/>
                    <w:default w:val="0"/>
                  </w:checkBox>
                </w:ffData>
              </w:fldChar>
            </w:r>
            <w:r w:rsidRPr="00760D62">
              <w:rPr>
                <w:rFonts w:eastAsia="Calibri" w:cs="Arial"/>
                <w:sz w:val="20"/>
              </w:rPr>
              <w:instrText xml:space="preserve"> FORMCHECKBOX </w:instrText>
            </w:r>
            <w:r w:rsidR="00873220">
              <w:rPr>
                <w:rFonts w:eastAsia="Calibri" w:cs="Arial"/>
                <w:sz w:val="20"/>
              </w:rPr>
            </w:r>
            <w:r w:rsidR="00873220">
              <w:rPr>
                <w:rFonts w:eastAsia="Calibri" w:cs="Arial"/>
                <w:sz w:val="20"/>
              </w:rPr>
              <w:fldChar w:fldCharType="separate"/>
            </w:r>
            <w:r w:rsidRPr="00760D62">
              <w:rPr>
                <w:rFonts w:eastAsia="Calibri" w:cs="Arial"/>
                <w:sz w:val="20"/>
              </w:rPr>
              <w:fldChar w:fldCharType="end"/>
            </w:r>
          </w:p>
        </w:tc>
      </w:tr>
      <w:tr w:rsidR="005F7C2A" w14:paraId="7F8EADD1" w14:textId="77777777" w:rsidTr="00855945">
        <w:tblPrEx>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Ex>
        <w:trPr>
          <w:trHeight w:val="850"/>
        </w:trPr>
        <w:tc>
          <w:tcPr>
            <w:tcW w:w="10018"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F5526" w14:textId="77777777" w:rsidR="005F7C2A" w:rsidRDefault="005F7C2A" w:rsidP="005F7C2A">
            <w:pPr>
              <w:pStyle w:val="BodyText"/>
              <w:shd w:val="clear" w:color="auto" w:fill="FFFFFF" w:themeFill="background1"/>
              <w:ind w:left="720" w:hanging="720"/>
              <w:rPr>
                <w:rFonts w:cs="Arial"/>
                <w:szCs w:val="22"/>
              </w:rPr>
            </w:pPr>
            <w:r>
              <w:rPr>
                <w:rFonts w:cs="Arial"/>
                <w:szCs w:val="22"/>
              </w:rPr>
              <w:t>T</w:t>
            </w:r>
            <w:r w:rsidRPr="007905E8">
              <w:rPr>
                <w:rFonts w:cs="Arial"/>
                <w:szCs w:val="22"/>
              </w:rPr>
              <w:t xml:space="preserve">he information which you provide on this form will be processed by Glasgow City Council (which is </w:t>
            </w:r>
            <w:r>
              <w:rPr>
                <w:rFonts w:cs="Arial"/>
                <w:szCs w:val="22"/>
              </w:rPr>
              <w:t xml:space="preserve"> </w:t>
            </w:r>
          </w:p>
          <w:p w14:paraId="19ECEAE8" w14:textId="5E60D4A4" w:rsidR="005F7C2A" w:rsidRDefault="005F7C2A" w:rsidP="00855945">
            <w:pPr>
              <w:pStyle w:val="BodyText"/>
              <w:shd w:val="clear" w:color="auto" w:fill="FFFFFF" w:themeFill="background1"/>
              <w:ind w:left="720" w:hanging="720"/>
              <w:rPr>
                <w:rFonts w:cs="Arial"/>
                <w:szCs w:val="22"/>
              </w:rPr>
            </w:pPr>
            <w:r w:rsidRPr="007905E8">
              <w:rPr>
                <w:rFonts w:cs="Arial"/>
                <w:szCs w:val="22"/>
              </w:rPr>
              <w:t xml:space="preserve">the “data controller” for purposes of the data protection law). A Privacy Statement explaining how </w:t>
            </w:r>
          </w:p>
          <w:p w14:paraId="7A2F3199" w14:textId="30FC7F27" w:rsidR="005F7C2A" w:rsidRPr="00760D62" w:rsidRDefault="005F7C2A" w:rsidP="005F7C2A">
            <w:pPr>
              <w:pStyle w:val="BodyText"/>
              <w:shd w:val="clear" w:color="auto" w:fill="FFFFFF" w:themeFill="background1"/>
              <w:ind w:left="720" w:hanging="720"/>
              <w:rPr>
                <w:rFonts w:eastAsia="Calibri" w:cs="Arial"/>
                <w:sz w:val="20"/>
              </w:rPr>
            </w:pPr>
            <w:r w:rsidRPr="007905E8">
              <w:rPr>
                <w:rFonts w:cs="Arial"/>
                <w:szCs w:val="22"/>
              </w:rPr>
              <w:t>we process your personal information is attached to this application</w:t>
            </w:r>
          </w:p>
        </w:tc>
      </w:tr>
      <w:tr w:rsidR="00DD1DA8" w14:paraId="6B97CB2F" w14:textId="77777777" w:rsidTr="00855945">
        <w:tblPrEx>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Ex>
        <w:trPr>
          <w:gridAfter w:val="1"/>
          <w:wAfter w:w="7" w:type="dxa"/>
          <w:trHeight w:val="680"/>
        </w:trPr>
        <w:tc>
          <w:tcPr>
            <w:tcW w:w="243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613BD21" w14:textId="437AAFBB" w:rsidR="00DD1DA8" w:rsidRPr="005F7C2A" w:rsidRDefault="00DD1DA8" w:rsidP="00855945">
            <w:pPr>
              <w:rPr>
                <w:sz w:val="24"/>
                <w:szCs w:val="24"/>
              </w:rPr>
            </w:pPr>
            <w:r w:rsidRPr="005F7C2A">
              <w:rPr>
                <w:sz w:val="24"/>
                <w:szCs w:val="24"/>
              </w:rPr>
              <w:t xml:space="preserve">Signature of </w:t>
            </w:r>
            <w:r w:rsidR="00855945">
              <w:rPr>
                <w:sz w:val="24"/>
                <w:szCs w:val="24"/>
              </w:rPr>
              <w:t>*</w:t>
            </w:r>
            <w:r w:rsidRPr="005F7C2A">
              <w:rPr>
                <w:sz w:val="24"/>
                <w:szCs w:val="24"/>
              </w:rPr>
              <w:t xml:space="preserve">applicant / agent </w:t>
            </w:r>
            <w:r w:rsidR="00855945" w:rsidRPr="00855945">
              <w:rPr>
                <w:sz w:val="16"/>
                <w:szCs w:val="16"/>
              </w:rPr>
              <w:t>*delete as appropriate</w:t>
            </w:r>
            <w:r w:rsidR="00855945">
              <w:rPr>
                <w:sz w:val="24"/>
                <w:szCs w:val="24"/>
              </w:rPr>
              <w:t xml:space="preserve"> </w:t>
            </w:r>
          </w:p>
        </w:tc>
        <w:tc>
          <w:tcPr>
            <w:tcW w:w="75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4B58BB" w14:textId="77777777" w:rsidR="00DD1DA8" w:rsidRPr="00253EC5" w:rsidRDefault="00DD1DA8" w:rsidP="00DD1DA8">
            <w:pPr>
              <w:ind w:left="176"/>
              <w:rPr>
                <w:b/>
                <w:sz w:val="24"/>
                <w:szCs w:val="24"/>
              </w:rPr>
            </w:pPr>
          </w:p>
        </w:tc>
      </w:tr>
      <w:tr w:rsidR="00DD1DA8" w14:paraId="06DA4026" w14:textId="77777777" w:rsidTr="00855945">
        <w:tblPrEx>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Ex>
        <w:trPr>
          <w:gridAfter w:val="1"/>
          <w:wAfter w:w="7" w:type="dxa"/>
          <w:cantSplit/>
          <w:trHeight w:val="567"/>
        </w:trPr>
        <w:tc>
          <w:tcPr>
            <w:tcW w:w="243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95AAE54" w14:textId="77777777" w:rsidR="00DD1DA8" w:rsidRPr="005F7C2A" w:rsidRDefault="00DD1DA8" w:rsidP="0000201A">
            <w:pPr>
              <w:ind w:right="176"/>
              <w:rPr>
                <w:rFonts w:cs="Arial"/>
                <w:sz w:val="24"/>
                <w:szCs w:val="24"/>
              </w:rPr>
            </w:pPr>
            <w:r w:rsidRPr="005F7C2A">
              <w:rPr>
                <w:rFonts w:cs="Arial"/>
                <w:sz w:val="24"/>
                <w:szCs w:val="24"/>
              </w:rPr>
              <w:lastRenderedPageBreak/>
              <w:t xml:space="preserve">Date  </w:t>
            </w:r>
          </w:p>
        </w:tc>
        <w:tc>
          <w:tcPr>
            <w:tcW w:w="7573" w:type="dxa"/>
            <w:gridSpan w:val="5"/>
            <w:tcBorders>
              <w:top w:val="single" w:sz="4" w:space="0" w:color="auto"/>
              <w:left w:val="single" w:sz="4" w:space="0" w:color="auto"/>
              <w:bottom w:val="single" w:sz="4" w:space="0" w:color="auto"/>
              <w:right w:val="single" w:sz="4" w:space="0" w:color="auto"/>
            </w:tcBorders>
          </w:tcPr>
          <w:p w14:paraId="66DEA7DA" w14:textId="77777777" w:rsidR="00DD1DA8" w:rsidRDefault="00DD1DA8" w:rsidP="0000201A">
            <w:pPr>
              <w:ind w:left="176" w:right="176"/>
              <w:jc w:val="both"/>
              <w:rPr>
                <w:sz w:val="22"/>
              </w:rPr>
            </w:pPr>
          </w:p>
        </w:tc>
      </w:tr>
    </w:tbl>
    <w:p w14:paraId="7DDB9F22" w14:textId="77777777" w:rsidR="000047B0" w:rsidRDefault="000047B0">
      <w:pPr>
        <w:pStyle w:val="Heading5"/>
        <w:sectPr w:rsidR="000047B0" w:rsidSect="00381AC9">
          <w:pgSz w:w="11909" w:h="16834" w:code="9"/>
          <w:pgMar w:top="706" w:right="1411" w:bottom="850" w:left="1411" w:header="288" w:footer="720" w:gutter="0"/>
          <w:paperSrc w:first="262" w:other="262"/>
          <w:cols w:space="720"/>
        </w:sectPr>
      </w:pPr>
    </w:p>
    <w:p w14:paraId="6D74D76E" w14:textId="77777777" w:rsidR="00DD1DA8" w:rsidRDefault="00DD1DA8"/>
    <w:tbl>
      <w:tblPr>
        <w:tblW w:w="9782" w:type="dxa"/>
        <w:tblInd w:w="-176"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Look w:val="0000" w:firstRow="0" w:lastRow="0" w:firstColumn="0" w:lastColumn="0" w:noHBand="0" w:noVBand="0"/>
      </w:tblPr>
      <w:tblGrid>
        <w:gridCol w:w="9782"/>
      </w:tblGrid>
      <w:tr w:rsidR="00343608" w14:paraId="201C00AB" w14:textId="77777777" w:rsidTr="00253EC5">
        <w:trPr>
          <w:cantSplit/>
        </w:trPr>
        <w:tc>
          <w:tcPr>
            <w:tcW w:w="9782" w:type="dxa"/>
            <w:tcBorders>
              <w:top w:val="nil"/>
              <w:left w:val="nil"/>
              <w:bottom w:val="nil"/>
              <w:right w:val="nil"/>
            </w:tcBorders>
          </w:tcPr>
          <w:p w14:paraId="36798F5F" w14:textId="77777777" w:rsidR="00253EC5" w:rsidRPr="00A4310A" w:rsidRDefault="00253EC5" w:rsidP="00A4310A">
            <w:pPr>
              <w:pStyle w:val="BlockText"/>
              <w:shd w:val="clear" w:color="auto" w:fill="FFFFFF"/>
              <w:spacing w:line="300" w:lineRule="auto"/>
              <w:ind w:left="720" w:hanging="544"/>
              <w:jc w:val="both"/>
              <w:rPr>
                <w:color w:val="FFFFFF"/>
                <w:sz w:val="20"/>
              </w:rPr>
            </w:pPr>
            <w:r w:rsidRPr="00A4310A">
              <w:rPr>
                <w:color w:val="FFFFFF"/>
                <w:sz w:val="20"/>
                <w:bdr w:val="single" w:sz="4" w:space="0" w:color="auto"/>
                <w:shd w:val="clear" w:color="auto" w:fill="006666"/>
              </w:rPr>
              <w:t>Notes</w:t>
            </w:r>
            <w:r w:rsidRPr="00A4310A">
              <w:rPr>
                <w:color w:val="FFFFFF"/>
                <w:sz w:val="20"/>
              </w:rPr>
              <w:t xml:space="preserve"> </w:t>
            </w:r>
          </w:p>
          <w:p w14:paraId="707E0574" w14:textId="77777777" w:rsidR="00253EC5" w:rsidRDefault="00253EC5">
            <w:pPr>
              <w:pStyle w:val="BlockText"/>
              <w:spacing w:line="300" w:lineRule="auto"/>
              <w:ind w:left="720" w:hanging="544"/>
              <w:jc w:val="both"/>
              <w:rPr>
                <w:sz w:val="20"/>
              </w:rPr>
            </w:pPr>
          </w:p>
          <w:p w14:paraId="2DA41A18" w14:textId="77777777" w:rsidR="00343608" w:rsidRDefault="00343608">
            <w:pPr>
              <w:pStyle w:val="BlockText"/>
              <w:spacing w:line="300" w:lineRule="auto"/>
              <w:ind w:left="720" w:hanging="544"/>
              <w:jc w:val="both"/>
              <w:rPr>
                <w:sz w:val="20"/>
              </w:rPr>
            </w:pPr>
            <w:r>
              <w:rPr>
                <w:sz w:val="20"/>
              </w:rPr>
              <w:t>(i)</w:t>
            </w:r>
            <w:r>
              <w:rPr>
                <w:sz w:val="20"/>
              </w:rPr>
              <w:tab/>
              <w:t xml:space="preserve">The following information and guidance is extracted directly from the Introduction to the Guide to Safety: </w:t>
            </w:r>
          </w:p>
          <w:p w14:paraId="0B89D460" w14:textId="77777777" w:rsidR="00343608" w:rsidRDefault="00343608">
            <w:pPr>
              <w:pStyle w:val="BlockText"/>
              <w:numPr>
                <w:ilvl w:val="0"/>
                <w:numId w:val="4"/>
              </w:numPr>
              <w:spacing w:line="300" w:lineRule="auto"/>
              <w:jc w:val="both"/>
              <w:rPr>
                <w:sz w:val="2"/>
              </w:rPr>
            </w:pPr>
          </w:p>
          <w:p w14:paraId="41A52F8E" w14:textId="77777777" w:rsidR="00343608" w:rsidRDefault="00343608">
            <w:pPr>
              <w:pStyle w:val="BlockText"/>
              <w:tabs>
                <w:tab w:val="left" w:pos="1027"/>
              </w:tabs>
              <w:spacing w:line="300" w:lineRule="auto"/>
              <w:ind w:left="720" w:hanging="260"/>
              <w:jc w:val="both"/>
              <w:rPr>
                <w:b/>
                <w:sz w:val="10"/>
              </w:rPr>
            </w:pPr>
          </w:p>
          <w:p w14:paraId="791E3BC4" w14:textId="77777777" w:rsidR="00343608" w:rsidRDefault="00343608">
            <w:pPr>
              <w:pStyle w:val="BlockText"/>
              <w:tabs>
                <w:tab w:val="left" w:pos="1027"/>
              </w:tabs>
              <w:spacing w:line="300" w:lineRule="auto"/>
              <w:ind w:left="720" w:hanging="260"/>
              <w:jc w:val="both"/>
              <w:rPr>
                <w:b/>
                <w:color w:val="000000" w:themeColor="text1"/>
                <w:sz w:val="20"/>
              </w:rPr>
            </w:pPr>
            <w:r>
              <w:rPr>
                <w:b/>
                <w:sz w:val="20"/>
              </w:rPr>
              <w:tab/>
            </w:r>
            <w:r w:rsidRPr="007124FA">
              <w:rPr>
                <w:b/>
                <w:color w:val="000000" w:themeColor="text1"/>
                <w:sz w:val="20"/>
              </w:rPr>
              <w:t>G</w:t>
            </w:r>
            <w:r w:rsidRPr="007124FA">
              <w:rPr>
                <w:b/>
                <w:color w:val="000000" w:themeColor="text1"/>
                <w:sz w:val="20"/>
              </w:rPr>
              <w:tab/>
              <w:t>Deviating from the Guide</w:t>
            </w:r>
            <w:r w:rsidR="00BC39DD" w:rsidRPr="007124FA">
              <w:rPr>
                <w:b/>
                <w:color w:val="000000" w:themeColor="text1"/>
                <w:sz w:val="20"/>
              </w:rPr>
              <w:t xml:space="preserve"> to Safety at Sports Grounds (“Guide”)</w:t>
            </w:r>
          </w:p>
          <w:p w14:paraId="1B8BFAB9" w14:textId="77777777" w:rsidR="007124FA" w:rsidRPr="007124FA" w:rsidRDefault="007124FA">
            <w:pPr>
              <w:pStyle w:val="BlockText"/>
              <w:tabs>
                <w:tab w:val="left" w:pos="1027"/>
              </w:tabs>
              <w:spacing w:line="300" w:lineRule="auto"/>
              <w:ind w:left="720" w:hanging="260"/>
              <w:jc w:val="both"/>
              <w:rPr>
                <w:b/>
                <w:color w:val="000000" w:themeColor="text1"/>
                <w:sz w:val="20"/>
              </w:rPr>
            </w:pPr>
          </w:p>
          <w:p w14:paraId="17E7BE99" w14:textId="77777777" w:rsidR="00343608" w:rsidRDefault="00343608">
            <w:pPr>
              <w:pStyle w:val="BlockText"/>
              <w:spacing w:line="300" w:lineRule="auto"/>
              <w:ind w:left="720" w:hanging="544"/>
              <w:jc w:val="both"/>
              <w:rPr>
                <w:sz w:val="20"/>
              </w:rPr>
            </w:pPr>
            <w:r>
              <w:rPr>
                <w:sz w:val="20"/>
              </w:rPr>
              <w:tab/>
              <w:t>The Guide seeks to encourage the meeting of achievable standards, particularly for new construction, but does not attempt to provide a universal minimum standard for existing sports grounds.</w:t>
            </w:r>
          </w:p>
          <w:p w14:paraId="3087B8BE" w14:textId="77777777" w:rsidR="00343608" w:rsidRDefault="00343608">
            <w:pPr>
              <w:spacing w:line="300" w:lineRule="auto"/>
              <w:ind w:left="720" w:right="176" w:hanging="544"/>
              <w:jc w:val="both"/>
              <w:rPr>
                <w:sz w:val="10"/>
              </w:rPr>
            </w:pPr>
          </w:p>
          <w:p w14:paraId="61C71D99" w14:textId="77777777" w:rsidR="00343608" w:rsidRDefault="00343608">
            <w:pPr>
              <w:spacing w:line="300" w:lineRule="auto"/>
              <w:ind w:left="720" w:right="176" w:hanging="544"/>
              <w:jc w:val="both"/>
            </w:pPr>
            <w:r>
              <w:tab/>
              <w:t>It may therefore be possible to deviate from individual guidelines without detracting from the overall safety of a sports ground.</w:t>
            </w:r>
          </w:p>
          <w:p w14:paraId="2EC768D9" w14:textId="77777777" w:rsidR="00343608" w:rsidRDefault="00343608">
            <w:pPr>
              <w:spacing w:line="300" w:lineRule="auto"/>
              <w:ind w:left="720" w:right="176" w:hanging="544"/>
              <w:jc w:val="both"/>
              <w:rPr>
                <w:sz w:val="10"/>
              </w:rPr>
            </w:pPr>
          </w:p>
          <w:p w14:paraId="330E26BF" w14:textId="77777777" w:rsidR="00343608" w:rsidRDefault="00343608">
            <w:pPr>
              <w:spacing w:line="300" w:lineRule="auto"/>
              <w:ind w:left="720" w:right="176" w:hanging="544"/>
              <w:jc w:val="both"/>
            </w:pPr>
            <w:r>
              <w:tab/>
              <w:t>However, it is stressed that the recommendations within the Guide are based upon research and ex</w:t>
            </w:r>
            <w:r w:rsidR="00BC39DD">
              <w:t>perience.  Deviations from the G</w:t>
            </w:r>
            <w:r>
              <w:t>uide should therefore only be acceptable when considered to be necessary and reasonable.  An accumulation of deviations which result in the application of lower standards in relation to any part of the ground or any aspect of its management should also be regarded as unacceptable.</w:t>
            </w:r>
          </w:p>
          <w:p w14:paraId="40F14607" w14:textId="77777777" w:rsidR="00343608" w:rsidRDefault="00343608">
            <w:pPr>
              <w:spacing w:line="300" w:lineRule="auto"/>
              <w:ind w:left="720" w:right="176" w:hanging="544"/>
              <w:jc w:val="both"/>
              <w:rPr>
                <w:sz w:val="10"/>
              </w:rPr>
            </w:pPr>
          </w:p>
          <w:p w14:paraId="03184FD1" w14:textId="77777777" w:rsidR="00343608" w:rsidRDefault="00343608">
            <w:pPr>
              <w:spacing w:line="300" w:lineRule="auto"/>
              <w:ind w:left="720" w:right="176" w:hanging="544"/>
              <w:jc w:val="both"/>
            </w:pPr>
            <w:r>
              <w:tab/>
              <w:t>It is the responsibility of ground management to ensure that any decision to deviate from the Guide should be recorded, with supporting written evidence, including the details of a risk assessment.  If the deviation is then approved (by management, and, where a safety certificate is in place, by the certifying authority), the action taken should strictly adhere to the contents of the written evidence.</w:t>
            </w:r>
          </w:p>
          <w:p w14:paraId="56BAAD29" w14:textId="77777777" w:rsidR="00343608" w:rsidRDefault="00343608">
            <w:pPr>
              <w:spacing w:line="300" w:lineRule="auto"/>
              <w:ind w:left="720" w:right="176" w:hanging="544"/>
              <w:jc w:val="both"/>
              <w:rPr>
                <w:sz w:val="10"/>
              </w:rPr>
            </w:pPr>
          </w:p>
          <w:p w14:paraId="5291EC7D" w14:textId="77777777" w:rsidR="00343608" w:rsidRDefault="00343608">
            <w:pPr>
              <w:spacing w:line="300" w:lineRule="auto"/>
              <w:ind w:left="720" w:right="176" w:hanging="544"/>
              <w:jc w:val="both"/>
            </w:pPr>
            <w:r>
              <w:tab/>
              <w:t>It is further stressed that unless it can be demonstrated that the alternative measures to be taken are able to achieve an equal or greater degree of safety than those recommended in the Guide, a capacity lower than the one which would otherwise be permitted will be required.  The extent of such a reduction may be severe.</w:t>
            </w:r>
          </w:p>
          <w:p w14:paraId="432A6C26" w14:textId="77777777" w:rsidR="00343608" w:rsidRDefault="00343608">
            <w:pPr>
              <w:spacing w:line="300" w:lineRule="auto"/>
              <w:ind w:left="720" w:right="176" w:hanging="544"/>
              <w:jc w:val="both"/>
              <w:rPr>
                <w:sz w:val="10"/>
              </w:rPr>
            </w:pPr>
          </w:p>
          <w:p w14:paraId="4D83C77E" w14:textId="77777777" w:rsidR="00343608" w:rsidRDefault="00343608">
            <w:pPr>
              <w:spacing w:line="300" w:lineRule="auto"/>
              <w:ind w:left="720" w:right="176" w:hanging="544"/>
              <w:jc w:val="both"/>
            </w:pPr>
            <w:r>
              <w:t>(ii)</w:t>
            </w:r>
            <w:r>
              <w:tab/>
              <w:t xml:space="preserve">The </w:t>
            </w:r>
            <w:r w:rsidR="00BC39DD">
              <w:t xml:space="preserve">Council’s </w:t>
            </w:r>
            <w:r>
              <w:t>Building Authority can advise you on what plans, specifications and other particulars that should accompany your application.</w:t>
            </w:r>
            <w:r>
              <w:rPr>
                <w:sz w:val="8"/>
              </w:rPr>
              <w:t xml:space="preserve"> </w:t>
            </w:r>
          </w:p>
          <w:p w14:paraId="538916DF" w14:textId="77777777" w:rsidR="00343608" w:rsidRDefault="00343608">
            <w:pPr>
              <w:spacing w:line="300" w:lineRule="auto"/>
              <w:ind w:right="176"/>
              <w:jc w:val="both"/>
              <w:rPr>
                <w:sz w:val="10"/>
              </w:rPr>
            </w:pPr>
          </w:p>
          <w:p w14:paraId="4D3F4AA5" w14:textId="77777777" w:rsidR="00343608" w:rsidRDefault="00343608">
            <w:pPr>
              <w:spacing w:line="300" w:lineRule="auto"/>
              <w:ind w:right="176" w:firstLine="176"/>
              <w:jc w:val="both"/>
            </w:pPr>
            <w:r>
              <w:t>(iii)</w:t>
            </w:r>
            <w:r>
              <w:tab/>
              <w:t>Applications to the Local Authority should be sent to the address shown on the front of the form.</w:t>
            </w:r>
          </w:p>
          <w:p w14:paraId="101F696C" w14:textId="77777777" w:rsidR="00343608" w:rsidRDefault="00343608">
            <w:pPr>
              <w:spacing w:line="300" w:lineRule="auto"/>
              <w:ind w:right="176" w:firstLine="176"/>
              <w:jc w:val="both"/>
            </w:pPr>
          </w:p>
        </w:tc>
      </w:tr>
    </w:tbl>
    <w:p w14:paraId="6D526EF1" w14:textId="77777777" w:rsidR="00343608" w:rsidRDefault="00343608">
      <w:pPr>
        <w:pStyle w:val="BodyText2"/>
      </w:pPr>
    </w:p>
    <w:p w14:paraId="0E77170E" w14:textId="77777777" w:rsidR="00343608" w:rsidRDefault="00343608">
      <w:pPr>
        <w:pStyle w:val="BodyText2"/>
        <w:spacing w:line="360" w:lineRule="auto"/>
      </w:pPr>
    </w:p>
    <w:p w14:paraId="09BC1F2C" w14:textId="77777777" w:rsidR="0024435C" w:rsidRDefault="0024435C">
      <w:pPr>
        <w:pStyle w:val="BodyText2"/>
        <w:spacing w:line="360" w:lineRule="auto"/>
      </w:pPr>
    </w:p>
    <w:p w14:paraId="11049F79" w14:textId="77777777" w:rsidR="0024435C" w:rsidRDefault="0024435C">
      <w:pPr>
        <w:pStyle w:val="BodyText2"/>
        <w:spacing w:line="360" w:lineRule="auto"/>
      </w:pPr>
    </w:p>
    <w:p w14:paraId="7966992E" w14:textId="77777777" w:rsidR="0024435C" w:rsidRDefault="0024435C">
      <w:pPr>
        <w:pStyle w:val="BodyText2"/>
        <w:spacing w:line="360" w:lineRule="auto"/>
      </w:pPr>
    </w:p>
    <w:p w14:paraId="700F6AB3" w14:textId="77777777" w:rsidR="0024435C" w:rsidRDefault="0024435C">
      <w:pPr>
        <w:pStyle w:val="BodyText2"/>
        <w:spacing w:line="360" w:lineRule="auto"/>
      </w:pPr>
    </w:p>
    <w:p w14:paraId="1A7D51EF" w14:textId="77777777" w:rsidR="0024435C" w:rsidRDefault="0024435C">
      <w:pPr>
        <w:pStyle w:val="BodyText2"/>
        <w:spacing w:line="360" w:lineRule="auto"/>
      </w:pPr>
    </w:p>
    <w:p w14:paraId="54BD0FDF" w14:textId="77777777" w:rsidR="0024435C" w:rsidRDefault="0024435C">
      <w:pPr>
        <w:pStyle w:val="BodyText2"/>
        <w:spacing w:line="360" w:lineRule="auto"/>
      </w:pPr>
    </w:p>
    <w:p w14:paraId="7416B3E0" w14:textId="77777777" w:rsidR="0024435C" w:rsidRDefault="0024435C">
      <w:pPr>
        <w:pStyle w:val="BodyText2"/>
        <w:spacing w:line="360" w:lineRule="auto"/>
      </w:pPr>
    </w:p>
    <w:p w14:paraId="25FF9EB9" w14:textId="77777777" w:rsidR="0024435C" w:rsidRDefault="0024435C">
      <w:pPr>
        <w:pStyle w:val="BodyText2"/>
        <w:spacing w:line="360" w:lineRule="auto"/>
      </w:pPr>
    </w:p>
    <w:p w14:paraId="5A78ECE8" w14:textId="77777777" w:rsidR="0024435C" w:rsidRDefault="0024435C">
      <w:pPr>
        <w:pStyle w:val="BodyText2"/>
        <w:spacing w:line="360" w:lineRule="auto"/>
      </w:pPr>
    </w:p>
    <w:p w14:paraId="6C2567FB" w14:textId="77777777" w:rsidR="0024435C" w:rsidRDefault="0024435C">
      <w:pPr>
        <w:pStyle w:val="BodyText2"/>
        <w:spacing w:line="360" w:lineRule="auto"/>
      </w:pPr>
    </w:p>
    <w:p w14:paraId="7212F101" w14:textId="77777777" w:rsidR="0024435C" w:rsidRDefault="0024435C">
      <w:pPr>
        <w:pStyle w:val="BodyText2"/>
        <w:spacing w:line="360" w:lineRule="auto"/>
      </w:pPr>
    </w:p>
    <w:p w14:paraId="5BB4B80F" w14:textId="77777777" w:rsidR="0024435C" w:rsidRDefault="0024435C">
      <w:pPr>
        <w:pStyle w:val="BodyText2"/>
        <w:spacing w:line="360" w:lineRule="auto"/>
      </w:pPr>
    </w:p>
    <w:p w14:paraId="3F060BAA" w14:textId="77777777" w:rsidR="0024435C" w:rsidRDefault="0024435C">
      <w:pPr>
        <w:pStyle w:val="BodyText2"/>
        <w:spacing w:line="360" w:lineRule="auto"/>
      </w:pPr>
    </w:p>
    <w:p w14:paraId="16B9096C" w14:textId="77777777" w:rsidR="00BC39DD" w:rsidRDefault="00BC39DD">
      <w:pPr>
        <w:pStyle w:val="BodyText2"/>
        <w:spacing w:line="360" w:lineRule="auto"/>
      </w:pPr>
    </w:p>
    <w:p w14:paraId="641E4FC4" w14:textId="77777777" w:rsidR="007124FA" w:rsidRDefault="007124FA">
      <w:pPr>
        <w:pStyle w:val="BodyText2"/>
        <w:spacing w:line="360" w:lineRule="auto"/>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620"/>
      </w:tblGrid>
      <w:tr w:rsidR="00BC39DD" w:rsidRPr="00F929EF" w14:paraId="376DEED8" w14:textId="77777777" w:rsidTr="008C355F">
        <w:trPr>
          <w:trHeight w:val="425"/>
        </w:trPr>
        <w:tc>
          <w:tcPr>
            <w:tcW w:w="9620" w:type="dxa"/>
            <w:tcBorders>
              <w:right w:val="single" w:sz="4" w:space="0" w:color="auto"/>
            </w:tcBorders>
            <w:shd w:val="clear" w:color="auto" w:fill="006A60"/>
            <w:vAlign w:val="center"/>
          </w:tcPr>
          <w:p w14:paraId="53AB33FF" w14:textId="77777777" w:rsidR="00BC39DD" w:rsidRPr="00F929EF" w:rsidRDefault="00BC39DD" w:rsidP="008C355F">
            <w:pPr>
              <w:pStyle w:val="T1"/>
              <w:spacing w:before="0" w:line="240" w:lineRule="auto"/>
              <w:jc w:val="left"/>
              <w:rPr>
                <w:rFonts w:ascii="Arial" w:eastAsia="Calibri" w:hAnsi="Arial" w:cs="Arial"/>
                <w:b/>
                <w:smallCaps/>
                <w:color w:val="FFFFFF"/>
                <w:sz w:val="22"/>
                <w:szCs w:val="22"/>
              </w:rPr>
            </w:pPr>
            <w:r w:rsidRPr="00F929EF">
              <w:rPr>
                <w:rFonts w:ascii="Arial" w:eastAsia="Calibri" w:hAnsi="Arial" w:cs="Arial"/>
                <w:b/>
                <w:smallCaps/>
                <w:color w:val="FFFFFF"/>
                <w:sz w:val="22"/>
                <w:szCs w:val="22"/>
              </w:rPr>
              <w:t>Privacy Statement:</w:t>
            </w:r>
          </w:p>
          <w:p w14:paraId="69F6AD94" w14:textId="77777777" w:rsidR="00BC39DD" w:rsidRPr="00F929EF" w:rsidRDefault="00BC39DD" w:rsidP="008C355F">
            <w:pPr>
              <w:pStyle w:val="T1"/>
              <w:spacing w:before="0" w:line="240" w:lineRule="auto"/>
              <w:jc w:val="left"/>
              <w:rPr>
                <w:rFonts w:ascii="Arial" w:hAnsi="Arial" w:cs="Arial"/>
                <w:b/>
                <w:sz w:val="22"/>
                <w:szCs w:val="22"/>
              </w:rPr>
            </w:pPr>
            <w:r w:rsidRPr="00F929EF">
              <w:rPr>
                <w:rFonts w:ascii="Arial" w:eastAsia="Calibri" w:hAnsi="Arial" w:cs="Arial"/>
                <w:b/>
                <w:smallCaps/>
                <w:color w:val="FFFFFF"/>
                <w:sz w:val="22"/>
                <w:szCs w:val="22"/>
              </w:rPr>
              <w:t>Licensing schemes administered by the Council’s Licensing &amp; Regulatory Committee</w:t>
            </w:r>
          </w:p>
        </w:tc>
      </w:tr>
      <w:tr w:rsidR="00BC39DD" w:rsidRPr="00F929EF" w14:paraId="6CD3ECCC" w14:textId="77777777" w:rsidTr="008C355F">
        <w:trPr>
          <w:trHeight w:val="130"/>
        </w:trPr>
        <w:tc>
          <w:tcPr>
            <w:tcW w:w="9620" w:type="dxa"/>
            <w:tcBorders>
              <w:right w:val="single" w:sz="4" w:space="0" w:color="auto"/>
            </w:tcBorders>
            <w:shd w:val="clear" w:color="auto" w:fill="FFC225"/>
            <w:vAlign w:val="center"/>
          </w:tcPr>
          <w:p w14:paraId="0F709369" w14:textId="77777777" w:rsidR="00BC39DD" w:rsidRPr="00F929EF" w:rsidRDefault="00BC39DD" w:rsidP="008C355F">
            <w:pPr>
              <w:tabs>
                <w:tab w:val="left" w:pos="3405"/>
              </w:tabs>
              <w:rPr>
                <w:rFonts w:cs="Arial"/>
                <w:szCs w:val="22"/>
              </w:rPr>
            </w:pPr>
          </w:p>
        </w:tc>
      </w:tr>
    </w:tbl>
    <w:p w14:paraId="19303D28" w14:textId="77777777" w:rsidR="00BC39DD" w:rsidRPr="00F929EF" w:rsidRDefault="00BC39DD" w:rsidP="00BC39DD">
      <w:pPr>
        <w:tabs>
          <w:tab w:val="left" w:pos="3405"/>
        </w:tabs>
        <w:rPr>
          <w:rFonts w:cs="Arial"/>
          <w:szCs w:val="22"/>
        </w:rPr>
      </w:pPr>
    </w:p>
    <w:p w14:paraId="6AA6E27F" w14:textId="77777777" w:rsidR="00BC39DD" w:rsidRPr="00A51D60" w:rsidRDefault="00BC39DD" w:rsidP="00BC39DD">
      <w:pPr>
        <w:tabs>
          <w:tab w:val="left" w:pos="3405"/>
        </w:tabs>
        <w:rPr>
          <w:rFonts w:cs="Arial"/>
          <w:b/>
          <w:color w:val="006666"/>
          <w:szCs w:val="22"/>
        </w:rPr>
      </w:pPr>
      <w:r w:rsidRPr="00A51D60">
        <w:rPr>
          <w:rFonts w:cs="Arial"/>
          <w:b/>
          <w:color w:val="006666"/>
          <w:szCs w:val="22"/>
        </w:rPr>
        <w:t>Who we are?</w:t>
      </w:r>
    </w:p>
    <w:p w14:paraId="1F4C2078" w14:textId="77777777" w:rsidR="00BC39DD" w:rsidRPr="00F929EF" w:rsidRDefault="00BC39DD" w:rsidP="00BC39DD">
      <w:pPr>
        <w:tabs>
          <w:tab w:val="left" w:pos="3405"/>
        </w:tabs>
        <w:jc w:val="both"/>
        <w:rPr>
          <w:rFonts w:cs="Arial"/>
          <w:szCs w:val="22"/>
        </w:rPr>
      </w:pPr>
      <w:r w:rsidRPr="00F929EF">
        <w:rPr>
          <w:rFonts w:cs="Arial"/>
          <w:szCs w:val="22"/>
        </w:rPr>
        <w:t xml:space="preserve">Glasgow City Council is a local authority established under the Local Government etc. (Scotland) Act 1994. Its head office is located at City Chambers, George Square, Glasgow G2 1DU, United Kingdom, and you can contact our Data Protection Officer by post at this address, by email at: </w:t>
      </w:r>
      <w:hyperlink r:id="rId10" w:history="1">
        <w:r w:rsidRPr="00F929EF">
          <w:rPr>
            <w:rStyle w:val="Hyperlink"/>
            <w:rFonts w:cs="Arial"/>
            <w:szCs w:val="22"/>
          </w:rPr>
          <w:t>dataprotection@glasgow.gov.uk</w:t>
        </w:r>
      </w:hyperlink>
      <w:r w:rsidRPr="00F929EF">
        <w:rPr>
          <w:rFonts w:cs="Arial"/>
          <w:szCs w:val="22"/>
        </w:rPr>
        <w:t>, and by telephone on 0141 287 1055.</w:t>
      </w:r>
    </w:p>
    <w:p w14:paraId="46865883" w14:textId="77777777" w:rsidR="00BC39DD" w:rsidRPr="00F929EF" w:rsidRDefault="00BC39DD" w:rsidP="00BC39DD">
      <w:pPr>
        <w:tabs>
          <w:tab w:val="left" w:pos="3405"/>
        </w:tabs>
        <w:jc w:val="both"/>
        <w:rPr>
          <w:rFonts w:cs="Arial"/>
          <w:szCs w:val="22"/>
        </w:rPr>
      </w:pPr>
    </w:p>
    <w:p w14:paraId="2AFE66EB" w14:textId="77777777" w:rsidR="00BC39DD" w:rsidRDefault="00BC39DD" w:rsidP="00BC39DD">
      <w:pPr>
        <w:tabs>
          <w:tab w:val="left" w:pos="3405"/>
        </w:tabs>
        <w:jc w:val="both"/>
        <w:rPr>
          <w:rFonts w:cs="Arial"/>
          <w:b/>
          <w:color w:val="006666"/>
          <w:szCs w:val="22"/>
        </w:rPr>
      </w:pPr>
    </w:p>
    <w:p w14:paraId="7CBF0A3A" w14:textId="77777777" w:rsidR="00BC39DD" w:rsidRPr="0024435C" w:rsidRDefault="00BC39DD" w:rsidP="00BC39DD">
      <w:pPr>
        <w:tabs>
          <w:tab w:val="left" w:pos="3405"/>
        </w:tabs>
        <w:jc w:val="both"/>
        <w:rPr>
          <w:rFonts w:cs="Arial"/>
          <w:b/>
          <w:szCs w:val="22"/>
        </w:rPr>
      </w:pPr>
      <w:r w:rsidRPr="00A51D60">
        <w:rPr>
          <w:rFonts w:cs="Arial"/>
          <w:b/>
          <w:color w:val="006666"/>
          <w:szCs w:val="22"/>
        </w:rPr>
        <w:t>Why do we need your personal information and what do we do with it?</w:t>
      </w:r>
      <w:r w:rsidRPr="00F929EF">
        <w:rPr>
          <w:rFonts w:cs="Arial"/>
          <w:b/>
          <w:szCs w:val="22"/>
        </w:rPr>
        <w:t xml:space="preserve"> </w:t>
      </w:r>
    </w:p>
    <w:p w14:paraId="47F85080" w14:textId="77777777" w:rsidR="00BC39DD" w:rsidRPr="00F929EF" w:rsidRDefault="00BC39DD" w:rsidP="00BC39DD">
      <w:pPr>
        <w:tabs>
          <w:tab w:val="left" w:pos="3405"/>
        </w:tabs>
        <w:jc w:val="both"/>
        <w:rPr>
          <w:rFonts w:cs="Arial"/>
          <w:szCs w:val="22"/>
        </w:rPr>
      </w:pPr>
      <w:r w:rsidRPr="00F929EF">
        <w:rPr>
          <w:rFonts w:cs="Arial"/>
          <w:szCs w:val="22"/>
        </w:rPr>
        <w:t>You are giving us your personal information to allow us to carry out our statutory functions in relation to licensed activities regulated by the Council’s Licensing &amp; Regulatory Committee. We also use your information to verify your identity where required, contact you by post, email or telephone and to maintain our records.</w:t>
      </w:r>
    </w:p>
    <w:p w14:paraId="1C351B0A" w14:textId="77777777" w:rsidR="00BC39DD" w:rsidRPr="00F929EF" w:rsidRDefault="00BC39DD" w:rsidP="00BC39DD">
      <w:pPr>
        <w:tabs>
          <w:tab w:val="left" w:pos="3405"/>
        </w:tabs>
        <w:jc w:val="both"/>
        <w:rPr>
          <w:rFonts w:cs="Arial"/>
          <w:b/>
          <w:szCs w:val="22"/>
        </w:rPr>
      </w:pPr>
    </w:p>
    <w:p w14:paraId="3C5B0E9F" w14:textId="77777777" w:rsidR="00BC39DD" w:rsidRDefault="00BC39DD" w:rsidP="00BC39DD">
      <w:pPr>
        <w:tabs>
          <w:tab w:val="left" w:pos="3405"/>
        </w:tabs>
        <w:jc w:val="both"/>
        <w:rPr>
          <w:rFonts w:cs="Arial"/>
          <w:b/>
          <w:color w:val="006666"/>
          <w:szCs w:val="22"/>
        </w:rPr>
      </w:pPr>
    </w:p>
    <w:p w14:paraId="0C4CC840" w14:textId="77777777" w:rsidR="00BC39DD" w:rsidRPr="0024435C" w:rsidRDefault="00BC39DD" w:rsidP="00BC39DD">
      <w:pPr>
        <w:tabs>
          <w:tab w:val="left" w:pos="3405"/>
        </w:tabs>
        <w:jc w:val="both"/>
        <w:rPr>
          <w:rFonts w:cs="Arial"/>
          <w:b/>
          <w:color w:val="006666"/>
          <w:szCs w:val="22"/>
        </w:rPr>
      </w:pPr>
      <w:r w:rsidRPr="00A51D60">
        <w:rPr>
          <w:rFonts w:cs="Arial"/>
          <w:b/>
          <w:color w:val="006666"/>
          <w:szCs w:val="22"/>
        </w:rPr>
        <w:t>Legal basis for using your information</w:t>
      </w:r>
    </w:p>
    <w:p w14:paraId="78AAF499" w14:textId="77777777" w:rsidR="00BC39DD" w:rsidRPr="00F929EF" w:rsidRDefault="00BC39DD" w:rsidP="00BC39DD">
      <w:pPr>
        <w:tabs>
          <w:tab w:val="left" w:pos="3405"/>
        </w:tabs>
        <w:jc w:val="both"/>
        <w:rPr>
          <w:rFonts w:cs="Arial"/>
          <w:szCs w:val="22"/>
        </w:rPr>
      </w:pPr>
      <w:r w:rsidRPr="00F929EF">
        <w:rPr>
          <w:rFonts w:cs="Arial"/>
          <w:szCs w:val="22"/>
        </w:rPr>
        <w:t xml:space="preserve">We provide these services to you as part of our statutory function as your local authority. You can find more details of our role on our website at </w:t>
      </w:r>
      <w:hyperlink r:id="rId11" w:history="1">
        <w:r w:rsidRPr="00F929EF">
          <w:rPr>
            <w:rStyle w:val="Hyperlink"/>
            <w:rFonts w:cs="Arial"/>
            <w:szCs w:val="22"/>
          </w:rPr>
          <w:t>www.glasgow.gov.uk/privacy</w:t>
        </w:r>
      </w:hyperlink>
      <w:r w:rsidRPr="00F929EF">
        <w:rPr>
          <w:rFonts w:cs="Arial"/>
          <w:szCs w:val="22"/>
        </w:rPr>
        <w:t>. Processing your personal information is necessary for the performance of a task carried out in the public interest by the Council.</w:t>
      </w:r>
    </w:p>
    <w:p w14:paraId="51767802" w14:textId="77777777" w:rsidR="00BC39DD" w:rsidRPr="00F929EF" w:rsidRDefault="00BC39DD" w:rsidP="00BC39DD">
      <w:pPr>
        <w:tabs>
          <w:tab w:val="left" w:pos="3405"/>
        </w:tabs>
        <w:jc w:val="both"/>
        <w:rPr>
          <w:rFonts w:cs="Arial"/>
          <w:szCs w:val="22"/>
        </w:rPr>
      </w:pPr>
    </w:p>
    <w:p w14:paraId="48E6CA41" w14:textId="77777777" w:rsidR="00BC39DD" w:rsidRPr="00F929EF" w:rsidRDefault="00BC39DD" w:rsidP="00BC39DD">
      <w:pPr>
        <w:tabs>
          <w:tab w:val="left" w:pos="3405"/>
        </w:tabs>
        <w:jc w:val="both"/>
        <w:rPr>
          <w:rFonts w:cs="Arial"/>
          <w:szCs w:val="22"/>
        </w:rPr>
      </w:pPr>
      <w:r w:rsidRPr="00F929EF">
        <w:rPr>
          <w:rFonts w:cs="Arial"/>
          <w:szCs w:val="22"/>
        </w:rPr>
        <w:t>If you do not provide us with the information we have asked for then we will not be able to provide this service to you.</w:t>
      </w:r>
    </w:p>
    <w:p w14:paraId="58E9FE2C" w14:textId="77777777" w:rsidR="00BC39DD" w:rsidRPr="00F929EF" w:rsidRDefault="00BC39DD" w:rsidP="00BC39DD">
      <w:pPr>
        <w:tabs>
          <w:tab w:val="left" w:pos="3405"/>
        </w:tabs>
        <w:jc w:val="both"/>
        <w:rPr>
          <w:rFonts w:cs="Arial"/>
          <w:szCs w:val="22"/>
        </w:rPr>
      </w:pPr>
    </w:p>
    <w:p w14:paraId="23C8C0AB" w14:textId="77777777" w:rsidR="00BC39DD" w:rsidRPr="00F929EF" w:rsidRDefault="00BC39DD" w:rsidP="00BC39DD">
      <w:pPr>
        <w:tabs>
          <w:tab w:val="left" w:pos="3405"/>
        </w:tabs>
        <w:jc w:val="both"/>
        <w:rPr>
          <w:rFonts w:cs="Arial"/>
          <w:szCs w:val="22"/>
        </w:rPr>
      </w:pPr>
      <w:r w:rsidRPr="00F929EF">
        <w:rPr>
          <w:rFonts w:cs="Arial"/>
          <w:szCs w:val="22"/>
        </w:rPr>
        <w:t>We may also need to process more sensitive personal information about you for reasons of substantial public interest as set out in the Data Protection Act 2018. It is necessary for us to process it to carry out key functions as set out in law. In addition, we may also process data about any criminal convictions you may have. This is because we are required to ascertain the suitability of individuals to hold licences and to do this, we may need to process information on an individual’s criminal convictions.</w:t>
      </w:r>
    </w:p>
    <w:p w14:paraId="67941C10" w14:textId="77777777" w:rsidR="00BC39DD" w:rsidRPr="00F929EF" w:rsidRDefault="00BC39DD" w:rsidP="00BC39DD">
      <w:pPr>
        <w:tabs>
          <w:tab w:val="left" w:pos="3405"/>
        </w:tabs>
        <w:jc w:val="both"/>
        <w:rPr>
          <w:rFonts w:cs="Arial"/>
          <w:b/>
          <w:szCs w:val="22"/>
        </w:rPr>
      </w:pPr>
    </w:p>
    <w:p w14:paraId="380577A4" w14:textId="77777777" w:rsidR="00BC39DD" w:rsidRDefault="00BC39DD" w:rsidP="00BC39DD">
      <w:pPr>
        <w:tabs>
          <w:tab w:val="left" w:pos="3405"/>
        </w:tabs>
        <w:jc w:val="both"/>
        <w:rPr>
          <w:rFonts w:cs="Arial"/>
          <w:b/>
          <w:color w:val="006666"/>
          <w:szCs w:val="22"/>
        </w:rPr>
      </w:pPr>
    </w:p>
    <w:p w14:paraId="44CBA2A6" w14:textId="77777777" w:rsidR="00BC39DD" w:rsidRPr="0024435C" w:rsidRDefault="00BC39DD" w:rsidP="00BC39DD">
      <w:pPr>
        <w:tabs>
          <w:tab w:val="left" w:pos="3405"/>
        </w:tabs>
        <w:jc w:val="both"/>
        <w:rPr>
          <w:rFonts w:cs="Arial"/>
          <w:b/>
          <w:color w:val="006666"/>
          <w:szCs w:val="22"/>
        </w:rPr>
      </w:pPr>
      <w:r w:rsidRPr="00A51D60">
        <w:rPr>
          <w:rFonts w:cs="Arial"/>
          <w:b/>
          <w:color w:val="006666"/>
          <w:szCs w:val="22"/>
        </w:rPr>
        <w:lastRenderedPageBreak/>
        <w:t>Who do we share your information with?</w:t>
      </w:r>
    </w:p>
    <w:p w14:paraId="532B8C80" w14:textId="77777777" w:rsidR="00BC39DD" w:rsidRPr="00F929EF" w:rsidRDefault="00BC39DD" w:rsidP="00BC39DD">
      <w:pPr>
        <w:tabs>
          <w:tab w:val="left" w:pos="3405"/>
        </w:tabs>
        <w:jc w:val="both"/>
        <w:rPr>
          <w:rFonts w:cs="Arial"/>
          <w:szCs w:val="22"/>
        </w:rPr>
      </w:pPr>
      <w:r w:rsidRPr="00F929EF">
        <w:rPr>
          <w:rFonts w:cs="Arial"/>
          <w:szCs w:val="22"/>
        </w:rPr>
        <w:t>We are legally obliged to safeguard public funds so we are required to verify and check your details internally for fraud prevention. We may share this information with other public bodies (and also receive information from these other bodies) for fraud checking purposes.</w:t>
      </w:r>
    </w:p>
    <w:p w14:paraId="48B9EE4E" w14:textId="77777777" w:rsidR="00BC39DD" w:rsidRPr="00F929EF" w:rsidRDefault="00BC39DD" w:rsidP="00BC39DD">
      <w:pPr>
        <w:tabs>
          <w:tab w:val="left" w:pos="3405"/>
        </w:tabs>
        <w:jc w:val="both"/>
        <w:rPr>
          <w:rFonts w:cs="Arial"/>
          <w:szCs w:val="22"/>
        </w:rPr>
      </w:pPr>
    </w:p>
    <w:p w14:paraId="1FF7FE14" w14:textId="77777777" w:rsidR="00BC39DD" w:rsidRPr="00F929EF" w:rsidRDefault="00BC39DD" w:rsidP="00BC39DD">
      <w:pPr>
        <w:tabs>
          <w:tab w:val="left" w:pos="3405"/>
        </w:tabs>
        <w:jc w:val="both"/>
        <w:rPr>
          <w:rFonts w:cs="Arial"/>
          <w:szCs w:val="22"/>
        </w:rPr>
      </w:pPr>
      <w:r w:rsidRPr="00F929EF">
        <w:rPr>
          <w:rFonts w:cs="Arial"/>
          <w:szCs w:val="22"/>
        </w:rPr>
        <w:t>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w:t>
      </w:r>
    </w:p>
    <w:p w14:paraId="07DB13A5" w14:textId="77777777" w:rsidR="00BC39DD" w:rsidRPr="00F929EF" w:rsidRDefault="00BC39DD" w:rsidP="00BC39DD">
      <w:pPr>
        <w:tabs>
          <w:tab w:val="left" w:pos="3405"/>
        </w:tabs>
        <w:jc w:val="both"/>
        <w:rPr>
          <w:rFonts w:cs="Arial"/>
          <w:szCs w:val="22"/>
        </w:rPr>
      </w:pPr>
    </w:p>
    <w:p w14:paraId="7A8D5444" w14:textId="77777777" w:rsidR="00BC39DD" w:rsidRPr="00F929EF" w:rsidRDefault="00BC39DD" w:rsidP="00BC39DD">
      <w:pPr>
        <w:tabs>
          <w:tab w:val="left" w:pos="3405"/>
        </w:tabs>
        <w:jc w:val="both"/>
        <w:rPr>
          <w:rFonts w:cs="Arial"/>
          <w:szCs w:val="22"/>
        </w:rPr>
      </w:pPr>
      <w:r w:rsidRPr="00F929EF">
        <w:rPr>
          <w:rFonts w:cs="Arial"/>
          <w:szCs w:val="22"/>
        </w:rPr>
        <w:t>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1AE69ECE" w14:textId="77777777" w:rsidR="00BC39DD" w:rsidRPr="00F929EF" w:rsidRDefault="00BC39DD" w:rsidP="00BC39DD">
      <w:pPr>
        <w:tabs>
          <w:tab w:val="left" w:pos="3405"/>
        </w:tabs>
        <w:jc w:val="both"/>
        <w:rPr>
          <w:rFonts w:cs="Arial"/>
          <w:szCs w:val="22"/>
        </w:rPr>
      </w:pPr>
    </w:p>
    <w:p w14:paraId="1C67001B" w14:textId="77777777" w:rsidR="00BC39DD" w:rsidRPr="00F929EF" w:rsidRDefault="00BC39DD" w:rsidP="00BC39DD">
      <w:pPr>
        <w:tabs>
          <w:tab w:val="left" w:pos="3405"/>
        </w:tabs>
        <w:jc w:val="both"/>
        <w:rPr>
          <w:rFonts w:cs="Arial"/>
          <w:szCs w:val="22"/>
        </w:rPr>
      </w:pPr>
      <w:r w:rsidRPr="00F929EF">
        <w:rPr>
          <w:rFonts w:cs="Arial"/>
          <w:szCs w:val="22"/>
        </w:rPr>
        <w:t>We are required by law to enter your personal information on a public register of applications for licences. This register can be accessed by any member of the public. We may publish this register or extracts of the register online. We may also provide the register to other public bodies to support a national register of licences.</w:t>
      </w:r>
    </w:p>
    <w:p w14:paraId="367BD949" w14:textId="77777777" w:rsidR="00BC39DD" w:rsidRPr="00F929EF" w:rsidRDefault="00BC39DD" w:rsidP="00BC39DD">
      <w:pPr>
        <w:tabs>
          <w:tab w:val="left" w:pos="3405"/>
        </w:tabs>
        <w:jc w:val="both"/>
        <w:rPr>
          <w:rFonts w:cs="Arial"/>
          <w:szCs w:val="22"/>
        </w:rPr>
      </w:pPr>
    </w:p>
    <w:p w14:paraId="484B9851" w14:textId="77777777" w:rsidR="00BC39DD" w:rsidRPr="00F929EF" w:rsidRDefault="00BC39DD" w:rsidP="00BC39DD">
      <w:pPr>
        <w:tabs>
          <w:tab w:val="left" w:pos="3405"/>
        </w:tabs>
        <w:jc w:val="both"/>
        <w:rPr>
          <w:rFonts w:cs="Arial"/>
          <w:szCs w:val="22"/>
        </w:rPr>
      </w:pPr>
      <w:r w:rsidRPr="00F929EF">
        <w:rPr>
          <w:rFonts w:cs="Arial"/>
          <w:szCs w:val="22"/>
        </w:rPr>
        <w:t xml:space="preserve">In processing your application for a licence we may need to refer you to our Licensing and Regulatory Committee. We may also need to refer you to this Committee if you are granted a licence and we receive a complaint about you. Your personal information will be included in the agenda, reports and minutes for the Committee. Some of this information will be published on our website. You can find out more on our website at </w:t>
      </w:r>
      <w:hyperlink r:id="rId12" w:history="1">
        <w:r w:rsidRPr="00F929EF">
          <w:rPr>
            <w:rStyle w:val="Hyperlink"/>
            <w:rFonts w:cs="Arial"/>
            <w:szCs w:val="22"/>
          </w:rPr>
          <w:t>www.glasgow.gov.uk/privacy</w:t>
        </w:r>
      </w:hyperlink>
      <w:r w:rsidRPr="00F929EF">
        <w:rPr>
          <w:rFonts w:cs="Arial"/>
          <w:szCs w:val="22"/>
        </w:rPr>
        <w:t xml:space="preserve"> </w:t>
      </w:r>
    </w:p>
    <w:p w14:paraId="171F2A41" w14:textId="77777777" w:rsidR="00BC39DD" w:rsidRPr="00F929EF" w:rsidRDefault="00BC39DD" w:rsidP="00BC39DD">
      <w:pPr>
        <w:tabs>
          <w:tab w:val="left" w:pos="3405"/>
        </w:tabs>
        <w:jc w:val="both"/>
        <w:rPr>
          <w:rFonts w:cs="Arial"/>
          <w:szCs w:val="22"/>
        </w:rPr>
      </w:pPr>
    </w:p>
    <w:p w14:paraId="21A4B663" w14:textId="77777777" w:rsidR="00BC39DD" w:rsidRPr="00F929EF" w:rsidRDefault="00BC39DD" w:rsidP="00BC39DD">
      <w:pPr>
        <w:tabs>
          <w:tab w:val="left" w:pos="3405"/>
        </w:tabs>
        <w:jc w:val="both"/>
        <w:rPr>
          <w:rFonts w:cs="Arial"/>
          <w:szCs w:val="22"/>
        </w:rPr>
      </w:pPr>
      <w:r w:rsidRPr="00F929EF">
        <w:rPr>
          <w:rFonts w:cs="Arial"/>
          <w:szCs w:val="22"/>
        </w:rPr>
        <w:t>Licensing and Regulatory Committee meetings are held in public. At a meeting your personal information may be disclosed to those in attendance. This may happen even if you do not attend a meeting that you are invited to.</w:t>
      </w:r>
    </w:p>
    <w:p w14:paraId="46F5C556" w14:textId="77777777" w:rsidR="00BC39DD" w:rsidRPr="00F929EF" w:rsidRDefault="00BC39DD" w:rsidP="00BC39DD">
      <w:pPr>
        <w:tabs>
          <w:tab w:val="left" w:pos="3405"/>
        </w:tabs>
        <w:jc w:val="both"/>
        <w:rPr>
          <w:rFonts w:cs="Arial"/>
          <w:szCs w:val="22"/>
        </w:rPr>
      </w:pPr>
    </w:p>
    <w:p w14:paraId="5DA0581F" w14:textId="77777777" w:rsidR="00BC39DD" w:rsidRDefault="00BC39DD" w:rsidP="00BC39DD">
      <w:pPr>
        <w:tabs>
          <w:tab w:val="left" w:pos="3405"/>
        </w:tabs>
        <w:jc w:val="both"/>
        <w:rPr>
          <w:rFonts w:cs="Arial"/>
          <w:szCs w:val="22"/>
        </w:rPr>
      </w:pPr>
      <w:r w:rsidRPr="00F929EF">
        <w:rPr>
          <w:rFonts w:cs="Arial"/>
          <w:szCs w:val="22"/>
        </w:rPr>
        <w:t>We will also share your personal data with other public bodies and statutory consultees are required by licensing law.</w:t>
      </w:r>
    </w:p>
    <w:p w14:paraId="6B617BF8" w14:textId="77777777" w:rsidR="00BC39DD" w:rsidRPr="00F929EF" w:rsidRDefault="00BC39DD" w:rsidP="00BC39DD">
      <w:pPr>
        <w:tabs>
          <w:tab w:val="left" w:pos="3405"/>
        </w:tabs>
        <w:jc w:val="both"/>
        <w:rPr>
          <w:rFonts w:cs="Arial"/>
          <w:szCs w:val="22"/>
        </w:rPr>
      </w:pPr>
    </w:p>
    <w:p w14:paraId="15DDC9B7" w14:textId="77777777" w:rsidR="00BC39DD" w:rsidRDefault="00BC39DD" w:rsidP="00BC39DD">
      <w:pPr>
        <w:tabs>
          <w:tab w:val="left" w:pos="3405"/>
        </w:tabs>
        <w:jc w:val="both"/>
        <w:rPr>
          <w:rFonts w:cs="Arial"/>
          <w:b/>
          <w:color w:val="006666"/>
          <w:szCs w:val="22"/>
        </w:rPr>
      </w:pPr>
    </w:p>
    <w:p w14:paraId="78902541" w14:textId="77777777" w:rsidR="00BC39DD" w:rsidRPr="00F929EF" w:rsidRDefault="00BC39DD" w:rsidP="00BC39DD">
      <w:pPr>
        <w:tabs>
          <w:tab w:val="left" w:pos="3405"/>
        </w:tabs>
        <w:jc w:val="both"/>
        <w:rPr>
          <w:rFonts w:cs="Arial"/>
          <w:szCs w:val="22"/>
        </w:rPr>
      </w:pPr>
      <w:r w:rsidRPr="00A51D60">
        <w:rPr>
          <w:rFonts w:cs="Arial"/>
          <w:b/>
          <w:color w:val="006666"/>
          <w:szCs w:val="22"/>
        </w:rPr>
        <w:t>How long do we keep your information for?</w:t>
      </w:r>
    </w:p>
    <w:p w14:paraId="4CF21C28" w14:textId="77777777" w:rsidR="00BC39DD" w:rsidRPr="00F929EF" w:rsidRDefault="00BC39DD" w:rsidP="00BC39DD">
      <w:pPr>
        <w:tabs>
          <w:tab w:val="left" w:pos="3405"/>
        </w:tabs>
        <w:jc w:val="both"/>
        <w:rPr>
          <w:rFonts w:cs="Arial"/>
          <w:szCs w:val="22"/>
        </w:rPr>
      </w:pPr>
      <w:r w:rsidRPr="00F929EF">
        <w:rPr>
          <w:rFonts w:cs="Arial"/>
          <w:szCs w:val="22"/>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3" w:history="1">
        <w:r w:rsidRPr="00F929EF">
          <w:rPr>
            <w:rStyle w:val="Hyperlink"/>
            <w:rFonts w:cs="Arial"/>
            <w:szCs w:val="22"/>
          </w:rPr>
          <w:t>www.glasgow.gov.uk/rrds</w:t>
        </w:r>
      </w:hyperlink>
      <w:r w:rsidRPr="00F929EF">
        <w:rPr>
          <w:rFonts w:cs="Arial"/>
          <w:szCs w:val="22"/>
        </w:rPr>
        <w:t xml:space="preserve"> or you can request a hard copy from the contact address stated above.</w:t>
      </w:r>
    </w:p>
    <w:p w14:paraId="7F2F19F2" w14:textId="77777777" w:rsidR="00BC39DD" w:rsidRPr="00F929EF" w:rsidRDefault="00BC39DD" w:rsidP="00BC39DD">
      <w:pPr>
        <w:tabs>
          <w:tab w:val="left" w:pos="3405"/>
        </w:tabs>
        <w:jc w:val="both"/>
        <w:rPr>
          <w:rFonts w:cs="Arial"/>
          <w:b/>
          <w:szCs w:val="22"/>
        </w:rPr>
      </w:pPr>
    </w:p>
    <w:p w14:paraId="4D035CF0" w14:textId="77777777" w:rsidR="00BC39DD" w:rsidRDefault="00BC39DD" w:rsidP="00BC39DD">
      <w:pPr>
        <w:tabs>
          <w:tab w:val="left" w:pos="3405"/>
        </w:tabs>
        <w:jc w:val="both"/>
        <w:rPr>
          <w:rFonts w:cs="Arial"/>
          <w:b/>
          <w:color w:val="006666"/>
          <w:szCs w:val="22"/>
        </w:rPr>
      </w:pPr>
    </w:p>
    <w:p w14:paraId="15113F21" w14:textId="77777777" w:rsidR="00637466" w:rsidRPr="008967F7" w:rsidRDefault="00BC39DD" w:rsidP="008967F7">
      <w:pPr>
        <w:tabs>
          <w:tab w:val="left" w:pos="3405"/>
        </w:tabs>
        <w:jc w:val="both"/>
        <w:rPr>
          <w:rFonts w:cs="Arial"/>
          <w:b/>
          <w:color w:val="006666"/>
          <w:szCs w:val="22"/>
        </w:rPr>
      </w:pPr>
      <w:r w:rsidRPr="00A51D60">
        <w:rPr>
          <w:rFonts w:cs="Arial"/>
          <w:b/>
          <w:color w:val="006666"/>
          <w:szCs w:val="22"/>
        </w:rPr>
        <w:t>Your rights under data protection law</w:t>
      </w:r>
    </w:p>
    <w:p w14:paraId="51AF8398" w14:textId="77777777" w:rsidR="00BC39DD" w:rsidRPr="00F929EF" w:rsidRDefault="00BC39DD" w:rsidP="007312FC">
      <w:pPr>
        <w:numPr>
          <w:ilvl w:val="0"/>
          <w:numId w:val="10"/>
        </w:numPr>
        <w:tabs>
          <w:tab w:val="left" w:pos="3405"/>
        </w:tabs>
        <w:rPr>
          <w:rFonts w:cs="Arial"/>
          <w:szCs w:val="22"/>
          <w:lang w:val="en-US"/>
        </w:rPr>
      </w:pPr>
      <w:r w:rsidRPr="00F929EF">
        <w:rPr>
          <w:rFonts w:cs="Arial"/>
          <w:szCs w:val="22"/>
          <w:lang w:val="en-US"/>
        </w:rPr>
        <w:t>Access to your information - you have the right to request a copy of the personal information that we hold about you.</w:t>
      </w:r>
    </w:p>
    <w:p w14:paraId="5558374F" w14:textId="77777777" w:rsidR="00637466" w:rsidRDefault="00BC39DD" w:rsidP="007312FC">
      <w:pPr>
        <w:numPr>
          <w:ilvl w:val="0"/>
          <w:numId w:val="10"/>
        </w:numPr>
        <w:tabs>
          <w:tab w:val="left" w:pos="3405"/>
        </w:tabs>
        <w:rPr>
          <w:rFonts w:cs="Arial"/>
          <w:szCs w:val="22"/>
          <w:lang w:val="en-US"/>
        </w:rPr>
      </w:pPr>
      <w:r w:rsidRPr="00F929EF">
        <w:rPr>
          <w:rFonts w:cs="Arial"/>
          <w:szCs w:val="22"/>
          <w:lang w:val="en-US"/>
        </w:rPr>
        <w:lastRenderedPageBreak/>
        <w:t>Correcting your information- we want to make sure that your personal information is accurate, complete and up to date. Therefore you may ask us to correct any personal information about you that you believe does not meet these standards.</w:t>
      </w:r>
    </w:p>
    <w:p w14:paraId="344EAA6A" w14:textId="77777777" w:rsidR="00637466" w:rsidRDefault="00BC39DD" w:rsidP="007312FC">
      <w:pPr>
        <w:numPr>
          <w:ilvl w:val="0"/>
          <w:numId w:val="10"/>
        </w:numPr>
        <w:tabs>
          <w:tab w:val="left" w:pos="3405"/>
        </w:tabs>
        <w:rPr>
          <w:rFonts w:cs="Arial"/>
          <w:szCs w:val="22"/>
          <w:lang w:val="en-US"/>
        </w:rPr>
      </w:pPr>
      <w:r w:rsidRPr="00F929EF">
        <w:rPr>
          <w:rFonts w:cs="Arial"/>
          <w:szCs w:val="22"/>
          <w:lang w:val="en-US"/>
        </w:rPr>
        <w:t xml:space="preserve">Deletion of your information-you have the right to ask us to delete personal information about you where: </w:t>
      </w:r>
    </w:p>
    <w:p w14:paraId="48EC80BF" w14:textId="77777777" w:rsidR="00637466" w:rsidRDefault="00BC39DD" w:rsidP="008967F7">
      <w:pPr>
        <w:numPr>
          <w:ilvl w:val="0"/>
          <w:numId w:val="11"/>
        </w:numPr>
        <w:tabs>
          <w:tab w:val="left" w:pos="3405"/>
        </w:tabs>
        <w:rPr>
          <w:rFonts w:cs="Arial"/>
          <w:szCs w:val="22"/>
          <w:lang w:val="en-US"/>
        </w:rPr>
      </w:pPr>
      <w:r w:rsidRPr="00F929EF">
        <w:rPr>
          <w:rFonts w:cs="Arial"/>
          <w:szCs w:val="22"/>
          <w:lang w:val="en-US"/>
        </w:rPr>
        <w:t>you think that we no longer need to hold the information for the purposes for which it was originally obtained</w:t>
      </w:r>
    </w:p>
    <w:p w14:paraId="3413E9DE" w14:textId="77777777" w:rsidR="00637466" w:rsidRDefault="00BC39DD" w:rsidP="008967F7">
      <w:pPr>
        <w:numPr>
          <w:ilvl w:val="0"/>
          <w:numId w:val="11"/>
        </w:numPr>
        <w:tabs>
          <w:tab w:val="left" w:pos="3405"/>
        </w:tabs>
        <w:rPr>
          <w:rFonts w:cs="Arial"/>
          <w:szCs w:val="22"/>
          <w:lang w:val="en-US"/>
        </w:rPr>
      </w:pPr>
      <w:r w:rsidRPr="00F929EF">
        <w:rPr>
          <w:rFonts w:cs="Arial"/>
          <w:szCs w:val="22"/>
          <w:lang w:val="en-US"/>
        </w:rPr>
        <w:t xml:space="preserve">you have a genuine objection to our use of your personal information - see </w:t>
      </w:r>
      <w:r w:rsidRPr="00F929EF">
        <w:rPr>
          <w:rFonts w:cs="Arial"/>
          <w:i/>
          <w:szCs w:val="22"/>
          <w:lang w:val="en-US"/>
        </w:rPr>
        <w:t>Objecting to how we may use your information</w:t>
      </w:r>
      <w:r w:rsidRPr="00F929EF">
        <w:rPr>
          <w:rFonts w:cs="Arial"/>
          <w:szCs w:val="22"/>
          <w:lang w:val="en-US"/>
        </w:rPr>
        <w:t xml:space="preserve"> below</w:t>
      </w:r>
    </w:p>
    <w:p w14:paraId="7AFFB240" w14:textId="77777777" w:rsidR="00BC39DD" w:rsidRPr="00F929EF" w:rsidRDefault="00BC39DD" w:rsidP="008967F7">
      <w:pPr>
        <w:numPr>
          <w:ilvl w:val="0"/>
          <w:numId w:val="11"/>
        </w:numPr>
        <w:tabs>
          <w:tab w:val="left" w:pos="3405"/>
        </w:tabs>
        <w:rPr>
          <w:rFonts w:cs="Arial"/>
          <w:szCs w:val="22"/>
          <w:lang w:val="en-US"/>
        </w:rPr>
      </w:pPr>
      <w:r w:rsidRPr="00F929EF">
        <w:rPr>
          <w:rFonts w:cs="Arial"/>
          <w:szCs w:val="22"/>
          <w:lang w:val="en-US"/>
        </w:rPr>
        <w:t>our use of your personal information is contrary to law or our other legal obligations.</w:t>
      </w:r>
    </w:p>
    <w:p w14:paraId="3E6641D4" w14:textId="77777777" w:rsidR="00BC39DD" w:rsidRPr="00F929EF" w:rsidRDefault="00BC39DD" w:rsidP="00BC39DD">
      <w:pPr>
        <w:tabs>
          <w:tab w:val="left" w:pos="3405"/>
        </w:tabs>
        <w:jc w:val="both"/>
        <w:rPr>
          <w:rFonts w:cs="Arial"/>
          <w:szCs w:val="22"/>
        </w:rPr>
      </w:pPr>
    </w:p>
    <w:p w14:paraId="73F8302A" w14:textId="77777777" w:rsidR="00BC39DD" w:rsidRDefault="00BC39DD" w:rsidP="00BC39DD">
      <w:pPr>
        <w:tabs>
          <w:tab w:val="left" w:pos="3405"/>
        </w:tabs>
        <w:jc w:val="both"/>
        <w:rPr>
          <w:rFonts w:cs="Arial"/>
          <w:b/>
          <w:color w:val="006666"/>
          <w:szCs w:val="22"/>
        </w:rPr>
      </w:pPr>
    </w:p>
    <w:p w14:paraId="135CA669" w14:textId="77777777" w:rsidR="00BC39DD" w:rsidRPr="008967F7" w:rsidRDefault="00BC39DD" w:rsidP="00BC39DD">
      <w:pPr>
        <w:tabs>
          <w:tab w:val="left" w:pos="3405"/>
        </w:tabs>
        <w:jc w:val="both"/>
        <w:rPr>
          <w:rFonts w:cs="Arial"/>
          <w:b/>
          <w:szCs w:val="22"/>
        </w:rPr>
      </w:pPr>
      <w:r w:rsidRPr="00A51D60">
        <w:rPr>
          <w:rFonts w:cs="Arial"/>
          <w:b/>
          <w:color w:val="006666"/>
          <w:szCs w:val="22"/>
        </w:rPr>
        <w:t>Objecting to how we may use your information</w:t>
      </w:r>
    </w:p>
    <w:p w14:paraId="6468B407" w14:textId="77777777" w:rsidR="00BC39DD" w:rsidRPr="00F929EF" w:rsidRDefault="00BC39DD" w:rsidP="00BC39DD">
      <w:pPr>
        <w:tabs>
          <w:tab w:val="left" w:pos="3405"/>
        </w:tabs>
        <w:jc w:val="both"/>
        <w:rPr>
          <w:rFonts w:cs="Arial"/>
          <w:szCs w:val="22"/>
        </w:rPr>
      </w:pPr>
      <w:r w:rsidRPr="00F929EF">
        <w:rPr>
          <w:rFonts w:cs="Arial"/>
          <w:szCs w:val="22"/>
        </w:rPr>
        <w:t>You have the right at any time to tell us to stop using your personal information for direct marketing purposes.</w:t>
      </w:r>
    </w:p>
    <w:p w14:paraId="1FCF5EFD" w14:textId="77777777" w:rsidR="00BC39DD" w:rsidRPr="00F929EF" w:rsidRDefault="00BC39DD" w:rsidP="00BC39DD">
      <w:pPr>
        <w:tabs>
          <w:tab w:val="left" w:pos="3405"/>
        </w:tabs>
        <w:jc w:val="both"/>
        <w:rPr>
          <w:rFonts w:cs="Arial"/>
          <w:szCs w:val="22"/>
        </w:rPr>
      </w:pPr>
    </w:p>
    <w:p w14:paraId="717BDFB5" w14:textId="77777777" w:rsidR="00BC39DD" w:rsidRDefault="00BC39DD" w:rsidP="00BC39DD">
      <w:pPr>
        <w:tabs>
          <w:tab w:val="left" w:pos="3405"/>
        </w:tabs>
        <w:jc w:val="both"/>
        <w:rPr>
          <w:rFonts w:cs="Arial"/>
          <w:b/>
          <w:color w:val="006666"/>
          <w:szCs w:val="22"/>
        </w:rPr>
      </w:pPr>
    </w:p>
    <w:p w14:paraId="38420DC1" w14:textId="77777777" w:rsidR="00BC39DD" w:rsidRPr="008967F7" w:rsidRDefault="00BC39DD" w:rsidP="00BC39DD">
      <w:pPr>
        <w:tabs>
          <w:tab w:val="left" w:pos="3405"/>
        </w:tabs>
        <w:jc w:val="both"/>
        <w:rPr>
          <w:rFonts w:cs="Arial"/>
          <w:b/>
          <w:color w:val="006666"/>
          <w:szCs w:val="22"/>
        </w:rPr>
      </w:pPr>
      <w:r w:rsidRPr="00A51D60">
        <w:rPr>
          <w:rFonts w:cs="Arial"/>
          <w:b/>
          <w:color w:val="006666"/>
          <w:szCs w:val="22"/>
        </w:rPr>
        <w:t>Restricting how we may use your information</w:t>
      </w:r>
    </w:p>
    <w:p w14:paraId="59166746" w14:textId="77777777" w:rsidR="00BC39DD" w:rsidRPr="00F929EF" w:rsidRDefault="00BC39DD" w:rsidP="00BC39DD">
      <w:pPr>
        <w:tabs>
          <w:tab w:val="left" w:pos="3405"/>
        </w:tabs>
        <w:jc w:val="both"/>
        <w:rPr>
          <w:rFonts w:cs="Arial"/>
          <w:szCs w:val="22"/>
        </w:rPr>
      </w:pPr>
      <w:r w:rsidRPr="00F929EF">
        <w:rPr>
          <w:rFonts w:cs="Arial"/>
          <w:szCs w:val="22"/>
        </w:rPr>
        <w:t>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4B84D12E" w14:textId="77777777" w:rsidR="00BC39DD" w:rsidRPr="00F929EF" w:rsidRDefault="00BC39DD" w:rsidP="00BC39DD">
      <w:pPr>
        <w:tabs>
          <w:tab w:val="left" w:pos="3405"/>
        </w:tabs>
        <w:jc w:val="both"/>
        <w:rPr>
          <w:rFonts w:cs="Arial"/>
          <w:szCs w:val="22"/>
        </w:rPr>
      </w:pPr>
    </w:p>
    <w:p w14:paraId="4159A901" w14:textId="77777777" w:rsidR="00BC39DD" w:rsidRPr="00F929EF" w:rsidRDefault="00BC39DD" w:rsidP="00BC39DD">
      <w:pPr>
        <w:tabs>
          <w:tab w:val="left" w:pos="3405"/>
        </w:tabs>
        <w:jc w:val="both"/>
        <w:rPr>
          <w:rFonts w:cs="Arial"/>
          <w:szCs w:val="22"/>
        </w:rPr>
      </w:pPr>
      <w:r w:rsidRPr="00F929EF">
        <w:rPr>
          <w:rFonts w:cs="Arial"/>
          <w:szCs w:val="22"/>
        </w:rPr>
        <w:t>Please contact us as stated above if you wish to exercise any of these rights.</w:t>
      </w:r>
    </w:p>
    <w:p w14:paraId="27B5564B" w14:textId="77777777" w:rsidR="00BC39DD" w:rsidRDefault="00BC39DD" w:rsidP="00BC39DD">
      <w:pPr>
        <w:tabs>
          <w:tab w:val="left" w:pos="3405"/>
        </w:tabs>
        <w:jc w:val="both"/>
        <w:rPr>
          <w:rFonts w:cs="Arial"/>
          <w:szCs w:val="22"/>
        </w:rPr>
      </w:pPr>
    </w:p>
    <w:p w14:paraId="72BC474C" w14:textId="77777777" w:rsidR="00BC39DD" w:rsidRPr="00F929EF" w:rsidRDefault="00BC39DD" w:rsidP="00BC39DD">
      <w:pPr>
        <w:tabs>
          <w:tab w:val="left" w:pos="3405"/>
        </w:tabs>
        <w:jc w:val="both"/>
        <w:rPr>
          <w:rFonts w:cs="Arial"/>
          <w:szCs w:val="22"/>
        </w:rPr>
      </w:pPr>
    </w:p>
    <w:p w14:paraId="3C081676" w14:textId="77777777" w:rsidR="00BC39DD" w:rsidRPr="008967F7" w:rsidRDefault="00BC39DD" w:rsidP="00BC39DD">
      <w:pPr>
        <w:tabs>
          <w:tab w:val="left" w:pos="3405"/>
        </w:tabs>
        <w:jc w:val="both"/>
        <w:rPr>
          <w:rFonts w:cs="Arial"/>
          <w:b/>
          <w:color w:val="006666"/>
          <w:szCs w:val="22"/>
        </w:rPr>
      </w:pPr>
      <w:r w:rsidRPr="00A51D60">
        <w:rPr>
          <w:rFonts w:cs="Arial"/>
          <w:b/>
          <w:color w:val="006666"/>
          <w:szCs w:val="22"/>
        </w:rPr>
        <w:t>Information you have given us about other people</w:t>
      </w:r>
    </w:p>
    <w:p w14:paraId="1D527D6B" w14:textId="77777777" w:rsidR="00BC39DD" w:rsidRPr="008967F7" w:rsidRDefault="00BC39DD" w:rsidP="00BC39DD">
      <w:pPr>
        <w:tabs>
          <w:tab w:val="left" w:pos="3405"/>
        </w:tabs>
        <w:jc w:val="both"/>
        <w:rPr>
          <w:rFonts w:cs="Arial"/>
          <w:szCs w:val="22"/>
        </w:rPr>
      </w:pPr>
      <w:r w:rsidRPr="00F929EF">
        <w:rPr>
          <w:rFonts w:cs="Arial"/>
          <w:szCs w:val="22"/>
        </w:rPr>
        <w:t xml:space="preserve">If you have provided anyone else's details on this form, please make sure that you have told them that you have given their information to Glasgow City Council. We will only use this information to carry out our statutory functions in relation to licensed activities regulated by the Council’s Licensing &amp; Regulatory Committee. If they want any more information on how we will use their information they can visit our web site at </w:t>
      </w:r>
      <w:hyperlink r:id="rId14" w:history="1">
        <w:r w:rsidRPr="00F929EF">
          <w:rPr>
            <w:rStyle w:val="Hyperlink"/>
            <w:rFonts w:cs="Arial"/>
            <w:szCs w:val="22"/>
          </w:rPr>
          <w:t>www.glasgow.gov.uk/privacy</w:t>
        </w:r>
      </w:hyperlink>
      <w:r w:rsidRPr="00F929EF">
        <w:rPr>
          <w:rFonts w:cs="Arial"/>
          <w:szCs w:val="22"/>
        </w:rPr>
        <w:t xml:space="preserve"> or email </w:t>
      </w:r>
      <w:hyperlink r:id="rId15" w:history="1">
        <w:r w:rsidRPr="00F929EF">
          <w:rPr>
            <w:rStyle w:val="Hyperlink"/>
            <w:rFonts w:cs="Arial"/>
            <w:szCs w:val="22"/>
          </w:rPr>
          <w:t>dataprotection@glasgow.gov.uk</w:t>
        </w:r>
      </w:hyperlink>
      <w:r w:rsidRPr="00F929EF">
        <w:rPr>
          <w:rFonts w:cs="Arial"/>
          <w:szCs w:val="22"/>
        </w:rPr>
        <w:t>.</w:t>
      </w:r>
    </w:p>
    <w:p w14:paraId="00A22F77" w14:textId="77777777" w:rsidR="00BC39DD" w:rsidRDefault="00BC39DD" w:rsidP="00BC39DD">
      <w:pPr>
        <w:tabs>
          <w:tab w:val="left" w:pos="3405"/>
        </w:tabs>
        <w:jc w:val="both"/>
        <w:rPr>
          <w:rFonts w:cs="Arial"/>
          <w:b/>
          <w:color w:val="006666"/>
          <w:szCs w:val="22"/>
        </w:rPr>
      </w:pPr>
    </w:p>
    <w:p w14:paraId="6903A78B" w14:textId="77777777" w:rsidR="00BC39DD" w:rsidRDefault="00BC39DD" w:rsidP="00BC39DD">
      <w:pPr>
        <w:tabs>
          <w:tab w:val="left" w:pos="3405"/>
        </w:tabs>
        <w:jc w:val="both"/>
        <w:rPr>
          <w:rFonts w:cs="Arial"/>
          <w:b/>
          <w:color w:val="006666"/>
          <w:szCs w:val="22"/>
        </w:rPr>
      </w:pPr>
    </w:p>
    <w:p w14:paraId="4C3F6BFE" w14:textId="77777777" w:rsidR="00BC39DD" w:rsidRPr="008967F7" w:rsidRDefault="00BC39DD" w:rsidP="00BC39DD">
      <w:pPr>
        <w:tabs>
          <w:tab w:val="left" w:pos="3405"/>
        </w:tabs>
        <w:jc w:val="both"/>
        <w:rPr>
          <w:rFonts w:cs="Arial"/>
          <w:b/>
          <w:color w:val="006666"/>
          <w:szCs w:val="22"/>
        </w:rPr>
      </w:pPr>
      <w:r w:rsidRPr="00A51D60">
        <w:rPr>
          <w:rFonts w:cs="Arial"/>
          <w:b/>
          <w:color w:val="006666"/>
          <w:szCs w:val="22"/>
        </w:rPr>
        <w:t>Complaints</w:t>
      </w:r>
    </w:p>
    <w:p w14:paraId="381ED52D" w14:textId="77777777" w:rsidR="00BC39DD" w:rsidRPr="00F929EF" w:rsidRDefault="00BC39DD" w:rsidP="00BC39DD">
      <w:pPr>
        <w:tabs>
          <w:tab w:val="left" w:pos="3405"/>
        </w:tabs>
        <w:jc w:val="both"/>
        <w:rPr>
          <w:rFonts w:cs="Arial"/>
          <w:szCs w:val="22"/>
        </w:rPr>
      </w:pPr>
      <w:r w:rsidRPr="00F929EF">
        <w:rPr>
          <w:rFonts w:cs="Arial"/>
          <w:szCs w:val="22"/>
        </w:rPr>
        <w:t xml:space="preserve">We aim to directly resolve all complaints about how we handle personal information. If your complaint is about how we have handled your personal information, you can contact the Council’s Data Protection Officer by email at </w:t>
      </w:r>
      <w:hyperlink r:id="rId16" w:history="1">
        <w:r w:rsidRPr="00F929EF">
          <w:rPr>
            <w:rStyle w:val="Hyperlink"/>
            <w:rFonts w:cs="Arial"/>
            <w:szCs w:val="22"/>
          </w:rPr>
          <w:t>dataprotection@glasgow.gov.uk</w:t>
        </w:r>
      </w:hyperlink>
      <w:r w:rsidRPr="00F929EF">
        <w:rPr>
          <w:rFonts w:cs="Arial"/>
          <w:szCs w:val="22"/>
        </w:rPr>
        <w:t xml:space="preserve"> or by telephone on 0141 287 1055. </w:t>
      </w:r>
    </w:p>
    <w:p w14:paraId="11E4FA63" w14:textId="77777777" w:rsidR="00BC39DD" w:rsidRPr="00F929EF" w:rsidRDefault="00BC39DD" w:rsidP="00BC39DD">
      <w:pPr>
        <w:tabs>
          <w:tab w:val="left" w:pos="3405"/>
        </w:tabs>
        <w:jc w:val="both"/>
        <w:rPr>
          <w:rFonts w:cs="Arial"/>
          <w:szCs w:val="22"/>
        </w:rPr>
      </w:pPr>
    </w:p>
    <w:p w14:paraId="1866760B" w14:textId="77777777" w:rsidR="00BC39DD" w:rsidRPr="00F929EF" w:rsidRDefault="00BC39DD" w:rsidP="00BC39DD">
      <w:pPr>
        <w:tabs>
          <w:tab w:val="left" w:pos="3405"/>
        </w:tabs>
        <w:jc w:val="both"/>
        <w:rPr>
          <w:rFonts w:cs="Arial"/>
          <w:szCs w:val="22"/>
        </w:rPr>
      </w:pPr>
      <w:r w:rsidRPr="00F929EF">
        <w:rPr>
          <w:rFonts w:cs="Arial"/>
          <w:szCs w:val="22"/>
        </w:rPr>
        <w:t xml:space="preserve">However, you also have the right to lodge a complaint about data protection matters with the Information Commissioner's Office, who can be contacted by post at: Information Commissioner's Office, Wycliffe House, Water Lane, Wilmslow, Cheshire, SK9 5AF. By </w:t>
      </w:r>
      <w:r w:rsidRPr="00F929EF">
        <w:rPr>
          <w:rFonts w:cs="Arial"/>
          <w:szCs w:val="22"/>
        </w:rPr>
        <w:lastRenderedPageBreak/>
        <w:t xml:space="preserve">phone on 0303 123 1113 (local rate) or 01625 545 745. Visit their website for more information at- </w:t>
      </w:r>
      <w:hyperlink r:id="rId17" w:history="1">
        <w:r w:rsidRPr="00F929EF">
          <w:rPr>
            <w:rStyle w:val="Hyperlink"/>
            <w:rFonts w:cs="Arial"/>
            <w:szCs w:val="22"/>
          </w:rPr>
          <w:t>https://ico.org.uk/concerns</w:t>
        </w:r>
      </w:hyperlink>
      <w:r w:rsidRPr="00F929EF">
        <w:rPr>
          <w:rFonts w:cs="Arial"/>
          <w:szCs w:val="22"/>
        </w:rPr>
        <w:t xml:space="preserve"> </w:t>
      </w:r>
    </w:p>
    <w:p w14:paraId="2DCB41D0" w14:textId="77777777" w:rsidR="00BC39DD" w:rsidRDefault="00BC39DD" w:rsidP="00BC39DD">
      <w:pPr>
        <w:tabs>
          <w:tab w:val="left" w:pos="3405"/>
        </w:tabs>
        <w:jc w:val="both"/>
        <w:rPr>
          <w:rFonts w:cs="Arial"/>
          <w:b/>
          <w:szCs w:val="22"/>
        </w:rPr>
      </w:pPr>
    </w:p>
    <w:p w14:paraId="69A89CC8" w14:textId="77777777" w:rsidR="00BC39DD" w:rsidRPr="00F929EF" w:rsidRDefault="00BC39DD" w:rsidP="00BC39DD">
      <w:pPr>
        <w:tabs>
          <w:tab w:val="left" w:pos="3405"/>
        </w:tabs>
        <w:jc w:val="both"/>
        <w:rPr>
          <w:rFonts w:cs="Arial"/>
          <w:b/>
          <w:szCs w:val="22"/>
        </w:rPr>
      </w:pPr>
    </w:p>
    <w:p w14:paraId="049384CB" w14:textId="77777777" w:rsidR="00BC39DD" w:rsidRPr="008967F7" w:rsidRDefault="00BC39DD" w:rsidP="00BC39DD">
      <w:pPr>
        <w:tabs>
          <w:tab w:val="left" w:pos="3405"/>
        </w:tabs>
        <w:jc w:val="both"/>
        <w:rPr>
          <w:rFonts w:cs="Arial"/>
          <w:b/>
          <w:color w:val="006666"/>
          <w:szCs w:val="22"/>
        </w:rPr>
      </w:pPr>
      <w:r w:rsidRPr="00A51D60">
        <w:rPr>
          <w:rFonts w:cs="Arial"/>
          <w:b/>
          <w:color w:val="006666"/>
          <w:szCs w:val="22"/>
        </w:rPr>
        <w:t>More information</w:t>
      </w:r>
    </w:p>
    <w:p w14:paraId="2A5A14F2" w14:textId="77777777" w:rsidR="00BC39DD" w:rsidRPr="00F929EF" w:rsidRDefault="00BC39DD" w:rsidP="00BC39DD">
      <w:pPr>
        <w:tabs>
          <w:tab w:val="left" w:pos="3405"/>
        </w:tabs>
        <w:jc w:val="both"/>
        <w:rPr>
          <w:rFonts w:cs="Arial"/>
          <w:szCs w:val="22"/>
        </w:rPr>
      </w:pPr>
      <w:r w:rsidRPr="00F929EF">
        <w:rPr>
          <w:rFonts w:cs="Arial"/>
          <w:szCs w:val="22"/>
        </w:rPr>
        <w:t xml:space="preserve">For more details on how we process your personal information visit </w:t>
      </w:r>
      <w:hyperlink r:id="rId18" w:history="1">
        <w:r w:rsidRPr="00F929EF">
          <w:rPr>
            <w:rStyle w:val="Hyperlink"/>
            <w:rFonts w:cs="Arial"/>
            <w:szCs w:val="22"/>
          </w:rPr>
          <w:t>www.glasgow.gov.uk/privacy</w:t>
        </w:r>
      </w:hyperlink>
      <w:r w:rsidRPr="00F929EF">
        <w:rPr>
          <w:rFonts w:cs="Arial"/>
          <w:szCs w:val="22"/>
        </w:rPr>
        <w:t xml:space="preserve">. If you do not have access to the internet you can contact us via telephone to request hard copies of our documents. </w:t>
      </w:r>
    </w:p>
    <w:p w14:paraId="5CE26067" w14:textId="77777777" w:rsidR="00BC39DD" w:rsidRPr="00F929EF" w:rsidRDefault="00BC39DD" w:rsidP="00BC39DD">
      <w:pPr>
        <w:tabs>
          <w:tab w:val="left" w:pos="3405"/>
        </w:tabs>
        <w:jc w:val="both"/>
        <w:rPr>
          <w:rFonts w:cs="Arial"/>
          <w:szCs w:val="22"/>
        </w:rPr>
      </w:pPr>
    </w:p>
    <w:p w14:paraId="73993D1C" w14:textId="77777777" w:rsidR="00BC39DD" w:rsidRPr="00B52494" w:rsidRDefault="00BC39DD" w:rsidP="00BC39DD">
      <w:pPr>
        <w:rPr>
          <w:szCs w:val="22"/>
        </w:rPr>
      </w:pPr>
    </w:p>
    <w:p w14:paraId="58CA5860" w14:textId="77777777" w:rsidR="00BC39DD" w:rsidRDefault="00BC39DD">
      <w:pPr>
        <w:pStyle w:val="BodyText2"/>
        <w:spacing w:line="360" w:lineRule="auto"/>
      </w:pPr>
    </w:p>
    <w:sectPr w:rsidR="00BC39DD">
      <w:pgSz w:w="11894" w:h="16834"/>
      <w:pgMar w:top="709" w:right="1418" w:bottom="851" w:left="1418" w:header="284"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4BBEF" w14:textId="77777777" w:rsidR="00DF1ECE" w:rsidRDefault="00DF1ECE">
      <w:r>
        <w:separator/>
      </w:r>
    </w:p>
  </w:endnote>
  <w:endnote w:type="continuationSeparator" w:id="0">
    <w:p w14:paraId="6A8E3553" w14:textId="77777777" w:rsidR="00DF1ECE" w:rsidRDefault="00DF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74D53" w14:textId="77777777" w:rsidR="00DF1ECE" w:rsidRDefault="00DF1ECE">
      <w:r>
        <w:separator/>
      </w:r>
    </w:p>
  </w:footnote>
  <w:footnote w:type="continuationSeparator" w:id="0">
    <w:p w14:paraId="75E3D4E8" w14:textId="77777777" w:rsidR="00DF1ECE" w:rsidRDefault="00DF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7158"/>
    <w:multiLevelType w:val="singleLevel"/>
    <w:tmpl w:val="34063AA6"/>
    <w:lvl w:ilvl="0">
      <w:start w:val="2"/>
      <w:numFmt w:val="lowerRoman"/>
      <w:lvlText w:val="(%1)"/>
      <w:lvlJc w:val="left"/>
      <w:pPr>
        <w:tabs>
          <w:tab w:val="num" w:pos="896"/>
        </w:tabs>
        <w:ind w:left="896" w:hanging="720"/>
      </w:pPr>
      <w:rPr>
        <w:rFonts w:hint="default"/>
      </w:rPr>
    </w:lvl>
  </w:abstractNum>
  <w:abstractNum w:abstractNumId="1" w15:restartNumberingAfterBreak="0">
    <w:nsid w:val="24BA1AFC"/>
    <w:multiLevelType w:val="hybridMultilevel"/>
    <w:tmpl w:val="6212D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A62B9F"/>
    <w:multiLevelType w:val="hybridMultilevel"/>
    <w:tmpl w:val="B48C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139F1"/>
    <w:multiLevelType w:val="singleLevel"/>
    <w:tmpl w:val="24CC28C6"/>
    <w:lvl w:ilvl="0">
      <w:start w:val="2"/>
      <w:numFmt w:val="lowerRoman"/>
      <w:lvlText w:val="(%1)"/>
      <w:lvlJc w:val="left"/>
      <w:pPr>
        <w:tabs>
          <w:tab w:val="num" w:pos="896"/>
        </w:tabs>
        <w:ind w:left="896" w:hanging="720"/>
      </w:pPr>
      <w:rPr>
        <w:rFonts w:hint="default"/>
      </w:rPr>
    </w:lvl>
  </w:abstractNum>
  <w:abstractNum w:abstractNumId="4" w15:restartNumberingAfterBreak="0">
    <w:nsid w:val="3A0501D4"/>
    <w:multiLevelType w:val="hybridMultilevel"/>
    <w:tmpl w:val="A87040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D71A4"/>
    <w:multiLevelType w:val="hybridMultilevel"/>
    <w:tmpl w:val="D2E2A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785298"/>
    <w:multiLevelType w:val="hybridMultilevel"/>
    <w:tmpl w:val="C4D0F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1D6A44"/>
    <w:multiLevelType w:val="singleLevel"/>
    <w:tmpl w:val="CF162D52"/>
    <w:lvl w:ilvl="0">
      <w:start w:val="1"/>
      <w:numFmt w:val="bullet"/>
      <w:lvlText w:val=""/>
      <w:lvlJc w:val="left"/>
      <w:pPr>
        <w:tabs>
          <w:tab w:val="num" w:pos="577"/>
        </w:tabs>
        <w:ind w:left="577" w:hanging="397"/>
      </w:pPr>
      <w:rPr>
        <w:rFonts w:ascii="Symbol" w:hAnsi="Symbol" w:hint="default"/>
      </w:rPr>
    </w:lvl>
  </w:abstractNum>
  <w:abstractNum w:abstractNumId="8" w15:restartNumberingAfterBreak="0">
    <w:nsid w:val="589931D0"/>
    <w:multiLevelType w:val="hybridMultilevel"/>
    <w:tmpl w:val="5852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A84600"/>
    <w:multiLevelType w:val="singleLevel"/>
    <w:tmpl w:val="34063AA6"/>
    <w:lvl w:ilvl="0">
      <w:start w:val="1"/>
      <w:numFmt w:val="lowerRoman"/>
      <w:lvlText w:val="(%1)"/>
      <w:lvlJc w:val="left"/>
      <w:pPr>
        <w:tabs>
          <w:tab w:val="num" w:pos="896"/>
        </w:tabs>
        <w:ind w:left="896" w:hanging="720"/>
      </w:pPr>
      <w:rPr>
        <w:rFonts w:hint="default"/>
      </w:rPr>
    </w:lvl>
  </w:abstractNum>
  <w:abstractNum w:abstractNumId="10" w15:restartNumberingAfterBreak="0">
    <w:nsid w:val="7BF2523C"/>
    <w:multiLevelType w:val="singleLevel"/>
    <w:tmpl w:val="15944312"/>
    <w:lvl w:ilvl="0">
      <w:start w:val="5"/>
      <w:numFmt w:val="decimal"/>
      <w:lvlText w:val="%1."/>
      <w:lvlJc w:val="left"/>
      <w:pPr>
        <w:tabs>
          <w:tab w:val="num" w:pos="716"/>
        </w:tabs>
        <w:ind w:left="716" w:hanging="540"/>
      </w:pPr>
      <w:rPr>
        <w:rFonts w:hint="default"/>
        <w:b/>
        <w:sz w:val="24"/>
      </w:rPr>
    </w:lvl>
  </w:abstractNum>
  <w:num w:numId="1">
    <w:abstractNumId w:val="10"/>
  </w:num>
  <w:num w:numId="2">
    <w:abstractNumId w:val="3"/>
  </w:num>
  <w:num w:numId="3">
    <w:abstractNumId w:val="0"/>
  </w:num>
  <w:num w:numId="4">
    <w:abstractNumId w:val="9"/>
  </w:num>
  <w:num w:numId="5">
    <w:abstractNumId w:val="7"/>
  </w:num>
  <w:num w:numId="6">
    <w:abstractNumId w:val="1"/>
  </w:num>
  <w:num w:numId="7">
    <w:abstractNumId w:val="8"/>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44"/>
    <w:rsid w:val="0000201A"/>
    <w:rsid w:val="000047B0"/>
    <w:rsid w:val="00013799"/>
    <w:rsid w:val="00034232"/>
    <w:rsid w:val="000908C2"/>
    <w:rsid w:val="000D4961"/>
    <w:rsid w:val="000F004F"/>
    <w:rsid w:val="000F0E47"/>
    <w:rsid w:val="001079E7"/>
    <w:rsid w:val="0015335E"/>
    <w:rsid w:val="001C39AC"/>
    <w:rsid w:val="001C58A3"/>
    <w:rsid w:val="001C7A6E"/>
    <w:rsid w:val="001E7BAF"/>
    <w:rsid w:val="001F19B2"/>
    <w:rsid w:val="0024435C"/>
    <w:rsid w:val="00253EC5"/>
    <w:rsid w:val="002E14FC"/>
    <w:rsid w:val="00321189"/>
    <w:rsid w:val="003360AF"/>
    <w:rsid w:val="00343608"/>
    <w:rsid w:val="00381AC9"/>
    <w:rsid w:val="00476613"/>
    <w:rsid w:val="004B1565"/>
    <w:rsid w:val="005B11D0"/>
    <w:rsid w:val="005F289D"/>
    <w:rsid w:val="005F7C2A"/>
    <w:rsid w:val="00637466"/>
    <w:rsid w:val="00640ABE"/>
    <w:rsid w:val="00677E51"/>
    <w:rsid w:val="006813DC"/>
    <w:rsid w:val="006B289E"/>
    <w:rsid w:val="006D3913"/>
    <w:rsid w:val="007124FA"/>
    <w:rsid w:val="00716A3F"/>
    <w:rsid w:val="007312FC"/>
    <w:rsid w:val="007502A4"/>
    <w:rsid w:val="00750F2E"/>
    <w:rsid w:val="00754BD8"/>
    <w:rsid w:val="007702CD"/>
    <w:rsid w:val="00777A24"/>
    <w:rsid w:val="00787840"/>
    <w:rsid w:val="007E60C0"/>
    <w:rsid w:val="007F6789"/>
    <w:rsid w:val="00814885"/>
    <w:rsid w:val="00831F34"/>
    <w:rsid w:val="0084138B"/>
    <w:rsid w:val="00855945"/>
    <w:rsid w:val="00873220"/>
    <w:rsid w:val="008967F7"/>
    <w:rsid w:val="008C355F"/>
    <w:rsid w:val="008F4044"/>
    <w:rsid w:val="009072BF"/>
    <w:rsid w:val="00981F5F"/>
    <w:rsid w:val="009B0146"/>
    <w:rsid w:val="009B0344"/>
    <w:rsid w:val="00A05B24"/>
    <w:rsid w:val="00A21389"/>
    <w:rsid w:val="00A4310A"/>
    <w:rsid w:val="00A848B0"/>
    <w:rsid w:val="00AC7B70"/>
    <w:rsid w:val="00AD5E4D"/>
    <w:rsid w:val="00B654E4"/>
    <w:rsid w:val="00BA21AF"/>
    <w:rsid w:val="00BC39DD"/>
    <w:rsid w:val="00BF7EEB"/>
    <w:rsid w:val="00C07DEB"/>
    <w:rsid w:val="00C22BC3"/>
    <w:rsid w:val="00C248DC"/>
    <w:rsid w:val="00C36875"/>
    <w:rsid w:val="00CA1F05"/>
    <w:rsid w:val="00CB1A32"/>
    <w:rsid w:val="00CF26B5"/>
    <w:rsid w:val="00D656D2"/>
    <w:rsid w:val="00DD1DA8"/>
    <w:rsid w:val="00DF1ECE"/>
    <w:rsid w:val="00E17807"/>
    <w:rsid w:val="00E8105D"/>
    <w:rsid w:val="00E862CD"/>
    <w:rsid w:val="00E925D6"/>
    <w:rsid w:val="00EE4ED4"/>
    <w:rsid w:val="00F55E93"/>
    <w:rsid w:val="00F93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C565FB"/>
  <w15:chartTrackingRefBased/>
  <w15:docId w15:val="{DE20A20A-A0DC-4838-89FF-65C52BF9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spacing w:before="120" w:after="120"/>
      <w:ind w:left="176" w:right="176"/>
      <w:outlineLvl w:val="4"/>
    </w:pPr>
    <w:rPr>
      <w:b/>
      <w:sz w:val="24"/>
    </w:rPr>
  </w:style>
  <w:style w:type="paragraph" w:styleId="Heading6">
    <w:name w:val="heading 6"/>
    <w:basedOn w:val="Normal"/>
    <w:next w:val="Normal"/>
    <w:qFormat/>
    <w:pPr>
      <w:keepNext/>
      <w:ind w:right="176"/>
      <w:jc w:val="center"/>
      <w:outlineLvl w:val="5"/>
    </w:pPr>
    <w:rPr>
      <w:b/>
      <w:sz w:val="24"/>
    </w:rPr>
  </w:style>
  <w:style w:type="paragraph" w:styleId="Heading7">
    <w:name w:val="heading 7"/>
    <w:basedOn w:val="Normal"/>
    <w:next w:val="Normal"/>
    <w:qFormat/>
    <w:pPr>
      <w:keepNext/>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76" w:right="176"/>
    </w:pPr>
    <w:rPr>
      <w:sz w:val="22"/>
    </w:rPr>
  </w:style>
  <w:style w:type="paragraph" w:styleId="BodyText">
    <w:name w:val="Body Text"/>
    <w:basedOn w:val="Normal"/>
    <w:pPr>
      <w:ind w:right="176"/>
      <w:jc w:val="both"/>
    </w:pPr>
    <w:rPr>
      <w:sz w:val="22"/>
    </w:rPr>
  </w:style>
  <w:style w:type="paragraph" w:styleId="BodyText2">
    <w:name w:val="Body Text 2"/>
    <w:basedOn w:val="Normal"/>
    <w:pPr>
      <w:tabs>
        <w:tab w:val="left" w:pos="2880"/>
        <w:tab w:val="left" w:pos="4860"/>
        <w:tab w:val="left" w:pos="6120"/>
      </w:tabs>
      <w:ind w:right="-156"/>
      <w:jc w:val="both"/>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C36875"/>
    <w:pPr>
      <w:ind w:left="720"/>
    </w:pPr>
  </w:style>
  <w:style w:type="paragraph" w:styleId="BalloonText">
    <w:name w:val="Balloon Text"/>
    <w:basedOn w:val="Normal"/>
    <w:link w:val="BalloonTextChar"/>
    <w:rsid w:val="00381AC9"/>
    <w:rPr>
      <w:rFonts w:ascii="Tahoma" w:hAnsi="Tahoma" w:cs="Tahoma"/>
      <w:sz w:val="16"/>
      <w:szCs w:val="16"/>
    </w:rPr>
  </w:style>
  <w:style w:type="character" w:customStyle="1" w:styleId="BalloonTextChar">
    <w:name w:val="Balloon Text Char"/>
    <w:link w:val="BalloonText"/>
    <w:rsid w:val="00381AC9"/>
    <w:rPr>
      <w:rFonts w:ascii="Tahoma" w:hAnsi="Tahoma" w:cs="Tahoma"/>
      <w:sz w:val="16"/>
      <w:szCs w:val="16"/>
      <w:lang w:eastAsia="en-US"/>
    </w:rPr>
  </w:style>
  <w:style w:type="paragraph" w:customStyle="1" w:styleId="T1">
    <w:name w:val="T1"/>
    <w:basedOn w:val="Normal"/>
    <w:link w:val="T1Char"/>
    <w:rsid w:val="00BC39DD"/>
    <w:pPr>
      <w:spacing w:before="160" w:line="220" w:lineRule="atLeast"/>
      <w:jc w:val="both"/>
    </w:pPr>
    <w:rPr>
      <w:rFonts w:ascii="Times New Roman" w:hAnsi="Times New Roman"/>
      <w:sz w:val="21"/>
      <w:szCs w:val="24"/>
    </w:rPr>
  </w:style>
  <w:style w:type="character" w:customStyle="1" w:styleId="T1Char">
    <w:name w:val="T1 Char"/>
    <w:link w:val="T1"/>
    <w:rsid w:val="00BC39DD"/>
    <w:rPr>
      <w:sz w:val="21"/>
      <w:szCs w:val="24"/>
      <w:lang w:eastAsia="en-US"/>
    </w:rPr>
  </w:style>
  <w:style w:type="character" w:styleId="Hyperlink">
    <w:name w:val="Hyperlink"/>
    <w:uiPriority w:val="99"/>
    <w:unhideWhenUsed/>
    <w:rsid w:val="00BC39DD"/>
    <w:rPr>
      <w:color w:val="0000FF"/>
      <w:u w:val="single"/>
    </w:rPr>
  </w:style>
  <w:style w:type="character" w:styleId="CommentReference">
    <w:name w:val="annotation reference"/>
    <w:basedOn w:val="DefaultParagraphFont"/>
    <w:rsid w:val="001C39AC"/>
    <w:rPr>
      <w:sz w:val="16"/>
      <w:szCs w:val="16"/>
    </w:rPr>
  </w:style>
  <w:style w:type="paragraph" w:styleId="CommentText">
    <w:name w:val="annotation text"/>
    <w:basedOn w:val="Normal"/>
    <w:link w:val="CommentTextChar"/>
    <w:rsid w:val="001C39AC"/>
  </w:style>
  <w:style w:type="character" w:customStyle="1" w:styleId="CommentTextChar">
    <w:name w:val="Comment Text Char"/>
    <w:basedOn w:val="DefaultParagraphFont"/>
    <w:link w:val="CommentText"/>
    <w:rsid w:val="001C39AC"/>
    <w:rPr>
      <w:rFonts w:ascii="Arial" w:hAnsi="Arial"/>
      <w:lang w:eastAsia="en-US"/>
    </w:rPr>
  </w:style>
  <w:style w:type="paragraph" w:styleId="CommentSubject">
    <w:name w:val="annotation subject"/>
    <w:basedOn w:val="CommentText"/>
    <w:next w:val="CommentText"/>
    <w:link w:val="CommentSubjectChar"/>
    <w:rsid w:val="001C39AC"/>
    <w:rPr>
      <w:b/>
      <w:bCs/>
    </w:rPr>
  </w:style>
  <w:style w:type="character" w:customStyle="1" w:styleId="CommentSubjectChar">
    <w:name w:val="Comment Subject Char"/>
    <w:basedOn w:val="CommentTextChar"/>
    <w:link w:val="CommentSubject"/>
    <w:rsid w:val="001C39AC"/>
    <w:rPr>
      <w:rFonts w:ascii="Arial" w:hAnsi="Arial"/>
      <w:b/>
      <w:bCs/>
      <w:lang w:eastAsia="en-US"/>
    </w:rPr>
  </w:style>
  <w:style w:type="paragraph" w:styleId="Revision">
    <w:name w:val="Revision"/>
    <w:hidden/>
    <w:uiPriority w:val="99"/>
    <w:semiHidden/>
    <w:rsid w:val="001C39A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asgow.gov.uk/rrds" TargetMode="External"/><Relationship Id="rId18" Type="http://schemas.openxmlformats.org/officeDocument/2006/relationships/hyperlink" Target="http://www.glasgow.gov.uk/privac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lasgow.gov.uk/privacy" TargetMode="External"/><Relationship Id="rId17"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hyperlink" Target="mailto:dataprotection@glasgow.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asgow.gov.uk/privacy" TargetMode="External"/><Relationship Id="rId5" Type="http://schemas.openxmlformats.org/officeDocument/2006/relationships/settings" Target="settings.xml"/><Relationship Id="rId15" Type="http://schemas.openxmlformats.org/officeDocument/2006/relationships/hyperlink" Target="mailto:dataprotection@glasgow.gov.uk" TargetMode="External"/><Relationship Id="rId10" Type="http://schemas.openxmlformats.org/officeDocument/2006/relationships/hyperlink" Target="mailto:dataprotection@glasgow.gov.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glasgow.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0CC8D-0C43-4F28-9B1D-D3FAC89778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D07C70D-8073-41ED-966A-7D1E4405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1765</Words>
  <Characters>9518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Glasgow City Council</Company>
  <LinksUpToDate>false</LinksUpToDate>
  <CharactersWithSpaces>11261</CharactersWithSpaces>
  <SharedDoc>false</SharedDoc>
  <HLinks>
    <vt:vector size="54" baseType="variant">
      <vt:variant>
        <vt:i4>1114204</vt:i4>
      </vt:variant>
      <vt:variant>
        <vt:i4>24</vt:i4>
      </vt:variant>
      <vt:variant>
        <vt:i4>0</vt:i4>
      </vt:variant>
      <vt:variant>
        <vt:i4>5</vt:i4>
      </vt:variant>
      <vt:variant>
        <vt:lpwstr>http://www.glasgow.gov.uk/privacy</vt:lpwstr>
      </vt:variant>
      <vt:variant>
        <vt:lpwstr/>
      </vt:variant>
      <vt:variant>
        <vt:i4>7143530</vt:i4>
      </vt:variant>
      <vt:variant>
        <vt:i4>21</vt:i4>
      </vt:variant>
      <vt:variant>
        <vt:i4>0</vt:i4>
      </vt:variant>
      <vt:variant>
        <vt:i4>5</vt:i4>
      </vt:variant>
      <vt:variant>
        <vt:lpwstr>https://ico.org.uk/concerns</vt:lpwstr>
      </vt:variant>
      <vt:variant>
        <vt:lpwstr/>
      </vt:variant>
      <vt:variant>
        <vt:i4>2555994</vt:i4>
      </vt:variant>
      <vt:variant>
        <vt:i4>18</vt:i4>
      </vt:variant>
      <vt:variant>
        <vt:i4>0</vt:i4>
      </vt:variant>
      <vt:variant>
        <vt:i4>5</vt:i4>
      </vt:variant>
      <vt:variant>
        <vt:lpwstr>mailto:dataprotection@glasgow.gov.uk</vt:lpwstr>
      </vt:variant>
      <vt:variant>
        <vt:lpwstr/>
      </vt:variant>
      <vt:variant>
        <vt:i4>2555994</vt:i4>
      </vt:variant>
      <vt:variant>
        <vt:i4>15</vt:i4>
      </vt:variant>
      <vt:variant>
        <vt:i4>0</vt:i4>
      </vt:variant>
      <vt:variant>
        <vt:i4>5</vt:i4>
      </vt:variant>
      <vt:variant>
        <vt:lpwstr>mailto:dataprotection@glasgow.gov.uk</vt:lpwstr>
      </vt:variant>
      <vt:variant>
        <vt:lpwstr/>
      </vt:variant>
      <vt:variant>
        <vt:i4>1114204</vt:i4>
      </vt:variant>
      <vt:variant>
        <vt:i4>12</vt:i4>
      </vt:variant>
      <vt:variant>
        <vt:i4>0</vt:i4>
      </vt:variant>
      <vt:variant>
        <vt:i4>5</vt:i4>
      </vt:variant>
      <vt:variant>
        <vt:lpwstr>http://www.glasgow.gov.uk/privacy</vt:lpwstr>
      </vt:variant>
      <vt:variant>
        <vt:lpwstr/>
      </vt:variant>
      <vt:variant>
        <vt:i4>7798834</vt:i4>
      </vt:variant>
      <vt:variant>
        <vt:i4>9</vt:i4>
      </vt:variant>
      <vt:variant>
        <vt:i4>0</vt:i4>
      </vt:variant>
      <vt:variant>
        <vt:i4>5</vt:i4>
      </vt:variant>
      <vt:variant>
        <vt:lpwstr>http://www.glasgow.gov.uk/rrds</vt:lpwstr>
      </vt:variant>
      <vt:variant>
        <vt:lpwstr/>
      </vt:variant>
      <vt:variant>
        <vt:i4>1114204</vt:i4>
      </vt:variant>
      <vt:variant>
        <vt:i4>6</vt:i4>
      </vt:variant>
      <vt:variant>
        <vt:i4>0</vt:i4>
      </vt:variant>
      <vt:variant>
        <vt:i4>5</vt:i4>
      </vt:variant>
      <vt:variant>
        <vt:lpwstr>http://www.glasgow.gov.uk/privacy</vt:lpwstr>
      </vt:variant>
      <vt:variant>
        <vt:lpwstr/>
      </vt:variant>
      <vt:variant>
        <vt:i4>1114204</vt:i4>
      </vt:variant>
      <vt:variant>
        <vt:i4>3</vt:i4>
      </vt:variant>
      <vt:variant>
        <vt:i4>0</vt:i4>
      </vt:variant>
      <vt:variant>
        <vt:i4>5</vt:i4>
      </vt:variant>
      <vt:variant>
        <vt:lpwstr>http://www.glasgow.gov.uk/privacy</vt:lpwstr>
      </vt:variant>
      <vt:variant>
        <vt:lpwstr/>
      </vt:variant>
      <vt:variant>
        <vt:i4>2555994</vt:i4>
      </vt:variant>
      <vt:variant>
        <vt:i4>0</vt:i4>
      </vt:variant>
      <vt:variant>
        <vt:i4>0</vt:i4>
      </vt:variant>
      <vt:variant>
        <vt:i4>5</vt:i4>
      </vt:variant>
      <vt:variant>
        <vt:lpwstr>mailto:dataprotection@glasgow.gov.uk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Kevin Gough</dc:creator>
  <cp:keywords>[OFFICIAL]</cp:keywords>
  <cp:lastModifiedBy>McNaught, Gillian (CED)</cp:lastModifiedBy>
  <cp:revision>2</cp:revision>
  <cp:lastPrinted>2015-10-01T10:47:00Z</cp:lastPrinted>
  <dcterms:created xsi:type="dcterms:W3CDTF">2020-01-31T09:21:00Z</dcterms:created>
  <dcterms:modified xsi:type="dcterms:W3CDTF">2020-01-31T09:21:00Z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ec0551df-f624-4cd2-a898-b0b875d09b5a</vt:lpwstr>
  </property>
  <property fmtid="{D5CDD505-2E9C-101B-9397-08002B2CF9AE}" pid="4" name="bjSaver">
    <vt:lpwstr>tqZeF8ojOAetK3y8I+Z5+EewoU8+fXV9</vt:lpwstr>
  </property>
  <property fmtid="{D5CDD505-2E9C-101B-9397-08002B2CF9AE}" pid="5" name="bjDocumentSecurityLabel">
    <vt:lpwstr>OFFICIAL</vt:lpwstr>
  </property>
  <property fmtid="{D5CDD505-2E9C-101B-9397-08002B2CF9AE}" pid="6" name="gcc-meta-protectivemarking">
    <vt:lpwstr>[OFFICIAL]</vt:lpwstr>
  </property>
  <property fmtid="{D5CDD505-2E9C-101B-9397-08002B2CF9AE}" pid="7"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8" name="bjDocumentLabelXML-0">
    <vt:lpwstr>ames.com/2008/01/sie/internal/label"&gt;&lt;element uid="971a7eb4-36b4-4e7d-b804-a07772b8e228" value="" /&gt;&lt;element uid="e3747532-42d1-43b9-8ba8-1bf45779edd5" value="" /&gt;&lt;/sisl&gt;</vt:lpwstr>
  </property>
</Properties>
</file>