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C9FBA" w14:textId="77777777" w:rsidR="008731C6" w:rsidRPr="00CC27B6" w:rsidRDefault="00A37E34" w:rsidP="00CC27B6">
      <w:pPr>
        <w:spacing w:after="0" w:line="276" w:lineRule="auto"/>
        <w:jc w:val="center"/>
        <w:rPr>
          <w:rFonts w:cs="Arial"/>
          <w:b/>
          <w:sz w:val="28"/>
          <w:szCs w:val="28"/>
        </w:rPr>
      </w:pPr>
      <w:r w:rsidRPr="00CC27B6">
        <w:rPr>
          <w:rFonts w:cs="Arial"/>
          <w:b/>
          <w:sz w:val="28"/>
          <w:szCs w:val="28"/>
        </w:rPr>
        <w:t>Operational Steering Group</w:t>
      </w:r>
      <w:r w:rsidR="00BF1D35" w:rsidRPr="00CC27B6">
        <w:rPr>
          <w:rFonts w:cs="Arial"/>
          <w:b/>
          <w:sz w:val="28"/>
          <w:szCs w:val="28"/>
        </w:rPr>
        <w:t xml:space="preserve"> (OSG)</w:t>
      </w:r>
    </w:p>
    <w:p w14:paraId="3EB8512D" w14:textId="7DAFC88D" w:rsidR="008E4D0F" w:rsidRPr="00CC27B6" w:rsidRDefault="008E4D0F" w:rsidP="00CC27B6">
      <w:pPr>
        <w:spacing w:after="0" w:line="276" w:lineRule="auto"/>
        <w:jc w:val="center"/>
        <w:rPr>
          <w:rFonts w:cs="Arial"/>
          <w:b/>
          <w:sz w:val="28"/>
          <w:szCs w:val="28"/>
        </w:rPr>
      </w:pPr>
      <w:r w:rsidRPr="00CC27B6">
        <w:rPr>
          <w:rFonts w:cs="Arial"/>
          <w:b/>
          <w:sz w:val="28"/>
          <w:szCs w:val="28"/>
        </w:rPr>
        <w:t xml:space="preserve">Date: </w:t>
      </w:r>
      <w:r w:rsidR="00E232B0">
        <w:rPr>
          <w:rFonts w:cs="Arial"/>
          <w:b/>
          <w:sz w:val="28"/>
          <w:szCs w:val="28"/>
        </w:rPr>
        <w:t>Tuesday 19</w:t>
      </w:r>
      <w:r w:rsidR="00E232B0" w:rsidRPr="00E232B0">
        <w:rPr>
          <w:rFonts w:cs="Arial"/>
          <w:b/>
          <w:sz w:val="28"/>
          <w:szCs w:val="28"/>
          <w:vertAlign w:val="superscript"/>
        </w:rPr>
        <w:t>th</w:t>
      </w:r>
      <w:r w:rsidR="00E232B0">
        <w:rPr>
          <w:rFonts w:cs="Arial"/>
          <w:b/>
          <w:sz w:val="28"/>
          <w:szCs w:val="28"/>
        </w:rPr>
        <w:t xml:space="preserve"> April 2022</w:t>
      </w:r>
    </w:p>
    <w:p w14:paraId="400F0470" w14:textId="77777777" w:rsidR="0037728D" w:rsidRPr="00CC27B6" w:rsidRDefault="0037728D" w:rsidP="00CC27B6">
      <w:pPr>
        <w:spacing w:line="276" w:lineRule="auto"/>
        <w:jc w:val="both"/>
        <w:rPr>
          <w:rFonts w:cs="Arial"/>
          <w:b/>
          <w:sz w:val="20"/>
          <w:szCs w:val="20"/>
        </w:rPr>
      </w:pPr>
    </w:p>
    <w:tbl>
      <w:tblPr>
        <w:tblStyle w:val="TableGrid"/>
        <w:tblW w:w="42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eting Attendees"/>
      </w:tblPr>
      <w:tblGrid>
        <w:gridCol w:w="2835"/>
        <w:gridCol w:w="4915"/>
      </w:tblGrid>
      <w:tr w:rsidR="0054453C" w:rsidRPr="00CC27B6" w14:paraId="6B703169" w14:textId="77777777" w:rsidTr="00FF27C9">
        <w:trPr>
          <w:jc w:val="center"/>
        </w:trPr>
        <w:tc>
          <w:tcPr>
            <w:tcW w:w="1829" w:type="pct"/>
            <w:tcBorders>
              <w:top w:val="single" w:sz="4" w:space="0" w:color="auto"/>
              <w:bottom w:val="single" w:sz="4" w:space="0" w:color="auto"/>
            </w:tcBorders>
          </w:tcPr>
          <w:p w14:paraId="35D1AA36" w14:textId="30DA2E37" w:rsidR="0054453C" w:rsidRPr="0054453C" w:rsidRDefault="0054453C" w:rsidP="00CC27B6">
            <w:pPr>
              <w:spacing w:line="276" w:lineRule="auto"/>
              <w:rPr>
                <w:rFonts w:cs="Arial"/>
                <w:b/>
                <w:sz w:val="24"/>
                <w:szCs w:val="24"/>
              </w:rPr>
            </w:pPr>
            <w:r w:rsidRPr="0054453C">
              <w:rPr>
                <w:rFonts w:cs="Arial"/>
                <w:b/>
                <w:sz w:val="24"/>
                <w:szCs w:val="24"/>
              </w:rPr>
              <w:t>Present:</w:t>
            </w:r>
          </w:p>
        </w:tc>
        <w:tc>
          <w:tcPr>
            <w:tcW w:w="3171" w:type="pct"/>
            <w:tcBorders>
              <w:top w:val="single" w:sz="4" w:space="0" w:color="auto"/>
              <w:bottom w:val="single" w:sz="4" w:space="0" w:color="auto"/>
            </w:tcBorders>
          </w:tcPr>
          <w:p w14:paraId="477B9782" w14:textId="77777777" w:rsidR="0054453C" w:rsidRPr="00CC1E52" w:rsidRDefault="0054453C" w:rsidP="00CC27B6">
            <w:pPr>
              <w:spacing w:line="276" w:lineRule="auto"/>
              <w:rPr>
                <w:rFonts w:cs="Arial"/>
                <w:sz w:val="24"/>
                <w:szCs w:val="24"/>
              </w:rPr>
            </w:pPr>
          </w:p>
        </w:tc>
      </w:tr>
      <w:tr w:rsidR="0054453C" w:rsidRPr="00CC27B6" w14:paraId="0DEC8DA3" w14:textId="77777777" w:rsidTr="00FF27C9">
        <w:trPr>
          <w:jc w:val="center"/>
        </w:trPr>
        <w:tc>
          <w:tcPr>
            <w:tcW w:w="1829" w:type="pct"/>
            <w:tcBorders>
              <w:top w:val="single" w:sz="4" w:space="0" w:color="auto"/>
            </w:tcBorders>
            <w:shd w:val="clear" w:color="auto" w:fill="auto"/>
          </w:tcPr>
          <w:p w14:paraId="44A20863" w14:textId="50F40E4B" w:rsidR="0054453C" w:rsidRPr="0031750A" w:rsidRDefault="00B311EB" w:rsidP="00CC27B6">
            <w:pPr>
              <w:spacing w:line="276" w:lineRule="auto"/>
              <w:rPr>
                <w:rFonts w:cs="Arial"/>
                <w:sz w:val="24"/>
                <w:szCs w:val="24"/>
              </w:rPr>
            </w:pPr>
            <w:r w:rsidRPr="0031750A">
              <w:rPr>
                <w:rFonts w:cs="Arial"/>
                <w:sz w:val="24"/>
                <w:szCs w:val="24"/>
              </w:rPr>
              <w:t xml:space="preserve">Jan Buchanan </w:t>
            </w:r>
            <w:r w:rsidR="00FF27C9" w:rsidRPr="0031750A">
              <w:rPr>
                <w:rFonts w:cs="Arial"/>
                <w:sz w:val="24"/>
                <w:szCs w:val="24"/>
              </w:rPr>
              <w:t>(Chair)</w:t>
            </w:r>
          </w:p>
        </w:tc>
        <w:tc>
          <w:tcPr>
            <w:tcW w:w="3171" w:type="pct"/>
            <w:tcBorders>
              <w:top w:val="single" w:sz="4" w:space="0" w:color="auto"/>
            </w:tcBorders>
            <w:shd w:val="clear" w:color="auto" w:fill="auto"/>
          </w:tcPr>
          <w:p w14:paraId="1728A91D" w14:textId="361AA63D" w:rsidR="0054453C" w:rsidRPr="0031750A" w:rsidRDefault="00B311EB" w:rsidP="00CC27B6">
            <w:pPr>
              <w:spacing w:line="276" w:lineRule="auto"/>
              <w:rPr>
                <w:rFonts w:cs="Arial"/>
                <w:sz w:val="24"/>
                <w:szCs w:val="24"/>
              </w:rPr>
            </w:pPr>
            <w:r w:rsidRPr="0031750A">
              <w:rPr>
                <w:rFonts w:cs="Arial"/>
                <w:sz w:val="24"/>
                <w:szCs w:val="24"/>
              </w:rPr>
              <w:t>Director of Finance and Corporate Services, Glasgow Life</w:t>
            </w:r>
          </w:p>
        </w:tc>
      </w:tr>
      <w:tr w:rsidR="0054453C" w:rsidRPr="00CC27B6" w14:paraId="6DB6261A" w14:textId="77777777" w:rsidTr="00FF27C9">
        <w:trPr>
          <w:trHeight w:val="297"/>
          <w:jc w:val="center"/>
        </w:trPr>
        <w:tc>
          <w:tcPr>
            <w:tcW w:w="1829" w:type="pct"/>
            <w:shd w:val="clear" w:color="auto" w:fill="auto"/>
          </w:tcPr>
          <w:p w14:paraId="41378176" w14:textId="77777777" w:rsidR="0054453C" w:rsidRPr="0031750A" w:rsidRDefault="0054453C" w:rsidP="00CC27B6">
            <w:pPr>
              <w:spacing w:line="276" w:lineRule="auto"/>
              <w:rPr>
                <w:rFonts w:cs="Arial"/>
                <w:sz w:val="24"/>
                <w:szCs w:val="24"/>
              </w:rPr>
            </w:pPr>
            <w:r w:rsidRPr="0031750A">
              <w:rPr>
                <w:rFonts w:cs="Arial"/>
                <w:sz w:val="24"/>
                <w:szCs w:val="24"/>
              </w:rPr>
              <w:t>Naghat Ahmed</w:t>
            </w:r>
          </w:p>
        </w:tc>
        <w:tc>
          <w:tcPr>
            <w:tcW w:w="3171" w:type="pct"/>
            <w:shd w:val="clear" w:color="auto" w:fill="auto"/>
          </w:tcPr>
          <w:p w14:paraId="096E761F" w14:textId="77777777" w:rsidR="0054453C" w:rsidRPr="0031750A" w:rsidRDefault="0054453C" w:rsidP="00CC27B6">
            <w:pPr>
              <w:spacing w:line="276" w:lineRule="auto"/>
              <w:rPr>
                <w:rFonts w:cs="Arial"/>
                <w:sz w:val="24"/>
                <w:szCs w:val="24"/>
              </w:rPr>
            </w:pPr>
            <w:r w:rsidRPr="0031750A">
              <w:rPr>
                <w:rFonts w:cs="Arial"/>
                <w:sz w:val="24"/>
                <w:szCs w:val="24"/>
              </w:rPr>
              <w:t>Project Manager, Chief Executive</w:t>
            </w:r>
          </w:p>
        </w:tc>
      </w:tr>
      <w:tr w:rsidR="0054453C" w:rsidRPr="00CC27B6" w14:paraId="30C525F4" w14:textId="77777777" w:rsidTr="00FF27C9">
        <w:trPr>
          <w:trHeight w:val="297"/>
          <w:jc w:val="center"/>
        </w:trPr>
        <w:tc>
          <w:tcPr>
            <w:tcW w:w="1829" w:type="pct"/>
            <w:shd w:val="clear" w:color="auto" w:fill="auto"/>
          </w:tcPr>
          <w:p w14:paraId="67423C8A" w14:textId="77777777" w:rsidR="0054453C" w:rsidRPr="0031750A" w:rsidRDefault="0054453C" w:rsidP="00CC27B6">
            <w:pPr>
              <w:spacing w:line="276" w:lineRule="auto"/>
              <w:rPr>
                <w:rFonts w:cs="Arial"/>
                <w:sz w:val="24"/>
                <w:szCs w:val="24"/>
              </w:rPr>
            </w:pPr>
            <w:r w:rsidRPr="0031750A">
              <w:rPr>
                <w:rFonts w:cs="Arial"/>
                <w:sz w:val="24"/>
                <w:szCs w:val="24"/>
              </w:rPr>
              <w:t>Lynn Norwood</w:t>
            </w:r>
          </w:p>
        </w:tc>
        <w:tc>
          <w:tcPr>
            <w:tcW w:w="3171" w:type="pct"/>
            <w:shd w:val="clear" w:color="auto" w:fill="auto"/>
          </w:tcPr>
          <w:p w14:paraId="73196859" w14:textId="77777777" w:rsidR="0054453C" w:rsidRPr="0031750A" w:rsidRDefault="0054453C" w:rsidP="00CC27B6">
            <w:pPr>
              <w:spacing w:line="276" w:lineRule="auto"/>
              <w:rPr>
                <w:rFonts w:cs="Arial"/>
                <w:sz w:val="24"/>
                <w:szCs w:val="24"/>
              </w:rPr>
            </w:pPr>
            <w:r w:rsidRPr="0031750A">
              <w:rPr>
                <w:rFonts w:cs="Arial"/>
                <w:sz w:val="24"/>
                <w:szCs w:val="24"/>
              </w:rPr>
              <w:t>Senior Strategic Human Resources Manager, Corporate HR</w:t>
            </w:r>
          </w:p>
        </w:tc>
      </w:tr>
      <w:tr w:rsidR="00B60A5B" w:rsidRPr="00CC27B6" w14:paraId="40ADB351" w14:textId="77777777" w:rsidTr="00FF27C9">
        <w:trPr>
          <w:jc w:val="center"/>
        </w:trPr>
        <w:tc>
          <w:tcPr>
            <w:tcW w:w="1829" w:type="pct"/>
            <w:shd w:val="clear" w:color="auto" w:fill="auto"/>
          </w:tcPr>
          <w:p w14:paraId="2562AF07" w14:textId="550D1A7B" w:rsidR="00B60A5B" w:rsidRPr="0031750A" w:rsidRDefault="00B60A5B" w:rsidP="00CC27B6">
            <w:pPr>
              <w:spacing w:line="276" w:lineRule="auto"/>
              <w:rPr>
                <w:rFonts w:cs="Arial"/>
                <w:sz w:val="24"/>
                <w:szCs w:val="24"/>
              </w:rPr>
            </w:pPr>
            <w:r w:rsidRPr="0031750A">
              <w:rPr>
                <w:rFonts w:cs="Arial"/>
                <w:sz w:val="24"/>
                <w:szCs w:val="24"/>
              </w:rPr>
              <w:t>Alan Taylor</w:t>
            </w:r>
          </w:p>
        </w:tc>
        <w:tc>
          <w:tcPr>
            <w:tcW w:w="3171" w:type="pct"/>
            <w:shd w:val="clear" w:color="auto" w:fill="auto"/>
          </w:tcPr>
          <w:p w14:paraId="55E15604" w14:textId="3D6900D0" w:rsidR="00B60A5B" w:rsidRPr="0031750A" w:rsidRDefault="009F335A" w:rsidP="00CC27B6">
            <w:pPr>
              <w:spacing w:line="276" w:lineRule="auto"/>
              <w:rPr>
                <w:rFonts w:cs="Arial"/>
                <w:sz w:val="24"/>
                <w:szCs w:val="24"/>
              </w:rPr>
            </w:pPr>
            <w:r w:rsidRPr="0031750A">
              <w:rPr>
                <w:rFonts w:cs="Arial"/>
                <w:sz w:val="24"/>
                <w:szCs w:val="24"/>
              </w:rPr>
              <w:t>J</w:t>
            </w:r>
            <w:r w:rsidR="002D3932" w:rsidRPr="0031750A">
              <w:rPr>
                <w:rFonts w:cs="Arial"/>
                <w:sz w:val="24"/>
                <w:szCs w:val="24"/>
              </w:rPr>
              <w:t xml:space="preserve">ob </w:t>
            </w:r>
            <w:r w:rsidRPr="0031750A">
              <w:rPr>
                <w:rFonts w:cs="Arial"/>
                <w:sz w:val="24"/>
                <w:szCs w:val="24"/>
              </w:rPr>
              <w:t>E</w:t>
            </w:r>
            <w:r w:rsidR="002D3932" w:rsidRPr="0031750A">
              <w:rPr>
                <w:rFonts w:cs="Arial"/>
                <w:sz w:val="24"/>
                <w:szCs w:val="24"/>
              </w:rPr>
              <w:t>valuation</w:t>
            </w:r>
            <w:r w:rsidR="00B60A5B" w:rsidRPr="0031750A">
              <w:rPr>
                <w:rFonts w:cs="Arial"/>
                <w:sz w:val="24"/>
                <w:szCs w:val="24"/>
              </w:rPr>
              <w:t xml:space="preserve"> Manager, Corporate HR</w:t>
            </w:r>
          </w:p>
        </w:tc>
      </w:tr>
      <w:tr w:rsidR="0031750A" w:rsidRPr="00CC27B6" w14:paraId="71393967" w14:textId="77777777" w:rsidTr="00FF27C9">
        <w:trPr>
          <w:jc w:val="center"/>
        </w:trPr>
        <w:tc>
          <w:tcPr>
            <w:tcW w:w="1829" w:type="pct"/>
            <w:shd w:val="clear" w:color="auto" w:fill="auto"/>
          </w:tcPr>
          <w:p w14:paraId="67649437" w14:textId="14EDDD7C" w:rsidR="0031750A" w:rsidRPr="0031750A" w:rsidRDefault="0031750A" w:rsidP="00CC27B6">
            <w:pPr>
              <w:spacing w:line="276" w:lineRule="auto"/>
              <w:rPr>
                <w:rFonts w:cs="Arial"/>
                <w:sz w:val="24"/>
                <w:szCs w:val="24"/>
              </w:rPr>
            </w:pPr>
            <w:r w:rsidRPr="0031750A">
              <w:rPr>
                <w:rFonts w:cs="Arial"/>
                <w:sz w:val="24"/>
                <w:szCs w:val="24"/>
              </w:rPr>
              <w:t>Angela Anderson</w:t>
            </w:r>
          </w:p>
        </w:tc>
        <w:tc>
          <w:tcPr>
            <w:tcW w:w="3171" w:type="pct"/>
            <w:shd w:val="clear" w:color="auto" w:fill="auto"/>
          </w:tcPr>
          <w:p w14:paraId="1896EE1B" w14:textId="7C65FE5E" w:rsidR="0031750A" w:rsidRPr="0031750A" w:rsidRDefault="0031750A" w:rsidP="00CC27B6">
            <w:pPr>
              <w:spacing w:line="276" w:lineRule="auto"/>
              <w:rPr>
                <w:rFonts w:cs="Arial"/>
                <w:sz w:val="24"/>
                <w:szCs w:val="24"/>
              </w:rPr>
            </w:pPr>
            <w:r w:rsidRPr="0031750A">
              <w:rPr>
                <w:rFonts w:cs="Arial"/>
                <w:sz w:val="24"/>
                <w:szCs w:val="24"/>
              </w:rPr>
              <w:t>Senior Communications Officer, Chief Executive</w:t>
            </w:r>
          </w:p>
        </w:tc>
      </w:tr>
      <w:tr w:rsidR="0054453C" w:rsidRPr="00CC27B6" w14:paraId="55637CD2" w14:textId="77777777" w:rsidTr="00FF27C9">
        <w:trPr>
          <w:jc w:val="center"/>
        </w:trPr>
        <w:tc>
          <w:tcPr>
            <w:tcW w:w="1829" w:type="pct"/>
            <w:shd w:val="clear" w:color="auto" w:fill="auto"/>
          </w:tcPr>
          <w:p w14:paraId="2DF1C6D2" w14:textId="7879113A" w:rsidR="0054453C" w:rsidRPr="0031750A" w:rsidRDefault="00ED0196" w:rsidP="00CC27B6">
            <w:pPr>
              <w:spacing w:line="276" w:lineRule="auto"/>
              <w:rPr>
                <w:rFonts w:cs="Arial"/>
                <w:color w:val="FF0000"/>
                <w:sz w:val="24"/>
                <w:szCs w:val="24"/>
              </w:rPr>
            </w:pPr>
            <w:r w:rsidRPr="0031750A">
              <w:rPr>
                <w:rFonts w:cs="Arial"/>
                <w:sz w:val="24"/>
                <w:szCs w:val="24"/>
              </w:rPr>
              <w:t>Lorna Goldie</w:t>
            </w:r>
          </w:p>
        </w:tc>
        <w:tc>
          <w:tcPr>
            <w:tcW w:w="3171" w:type="pct"/>
            <w:shd w:val="clear" w:color="auto" w:fill="auto"/>
          </w:tcPr>
          <w:p w14:paraId="2F651F03" w14:textId="36C94940" w:rsidR="0054453C" w:rsidRPr="0031750A" w:rsidRDefault="00FB4793" w:rsidP="00CC27B6">
            <w:pPr>
              <w:spacing w:line="276" w:lineRule="auto"/>
              <w:rPr>
                <w:rFonts w:cs="Arial"/>
                <w:sz w:val="24"/>
                <w:szCs w:val="24"/>
              </w:rPr>
            </w:pPr>
            <w:r w:rsidRPr="0031750A">
              <w:rPr>
                <w:rFonts w:cs="Arial"/>
                <w:sz w:val="24"/>
                <w:szCs w:val="24"/>
              </w:rPr>
              <w:t>Head of Resources</w:t>
            </w:r>
            <w:r w:rsidR="0054453C" w:rsidRPr="0031750A">
              <w:rPr>
                <w:rFonts w:cs="Arial"/>
                <w:sz w:val="24"/>
                <w:szCs w:val="24"/>
              </w:rPr>
              <w:t>, Education</w:t>
            </w:r>
          </w:p>
        </w:tc>
      </w:tr>
      <w:tr w:rsidR="00BD282E" w:rsidRPr="00CC27B6" w14:paraId="601F0F40" w14:textId="77777777" w:rsidTr="00FF27C9">
        <w:trPr>
          <w:jc w:val="center"/>
        </w:trPr>
        <w:tc>
          <w:tcPr>
            <w:tcW w:w="1829" w:type="pct"/>
            <w:shd w:val="clear" w:color="auto" w:fill="auto"/>
          </w:tcPr>
          <w:p w14:paraId="22FD172F" w14:textId="6DC8FA01" w:rsidR="00BD282E" w:rsidRPr="0031750A" w:rsidRDefault="00ED0196" w:rsidP="00CC27B6">
            <w:pPr>
              <w:spacing w:line="276" w:lineRule="auto"/>
              <w:rPr>
                <w:rFonts w:cs="Arial"/>
                <w:sz w:val="24"/>
                <w:szCs w:val="24"/>
              </w:rPr>
            </w:pPr>
            <w:r w:rsidRPr="0031750A">
              <w:rPr>
                <w:rFonts w:cs="Arial"/>
                <w:sz w:val="24"/>
                <w:szCs w:val="24"/>
              </w:rPr>
              <w:t>Andy Waddell</w:t>
            </w:r>
          </w:p>
        </w:tc>
        <w:tc>
          <w:tcPr>
            <w:tcW w:w="3171" w:type="pct"/>
            <w:shd w:val="clear" w:color="auto" w:fill="auto"/>
          </w:tcPr>
          <w:p w14:paraId="626F3A5E" w14:textId="10B455F7" w:rsidR="00BD282E" w:rsidRPr="0031750A" w:rsidRDefault="00ED0196" w:rsidP="00BD282E">
            <w:pPr>
              <w:spacing w:line="259" w:lineRule="auto"/>
              <w:ind w:left="1"/>
            </w:pPr>
            <w:r w:rsidRPr="0031750A">
              <w:rPr>
                <w:rFonts w:cs="Arial"/>
                <w:sz w:val="24"/>
                <w:szCs w:val="24"/>
              </w:rPr>
              <w:t>Director of City Operations</w:t>
            </w:r>
            <w:r w:rsidR="00FF27C9" w:rsidRPr="0031750A">
              <w:t xml:space="preserve">, </w:t>
            </w:r>
            <w:r w:rsidR="00BD282E" w:rsidRPr="0031750A">
              <w:rPr>
                <w:rFonts w:cs="Arial"/>
                <w:sz w:val="24"/>
                <w:szCs w:val="24"/>
              </w:rPr>
              <w:t>Neighbourhoods, Regeneration and Sustainability</w:t>
            </w:r>
          </w:p>
        </w:tc>
      </w:tr>
      <w:tr w:rsidR="00ED0196" w:rsidRPr="00CC27B6" w14:paraId="318FC228" w14:textId="77777777" w:rsidTr="00FF27C9">
        <w:trPr>
          <w:jc w:val="center"/>
        </w:trPr>
        <w:tc>
          <w:tcPr>
            <w:tcW w:w="1829" w:type="pct"/>
            <w:shd w:val="clear" w:color="auto" w:fill="auto"/>
          </w:tcPr>
          <w:p w14:paraId="2707161A" w14:textId="220A44E1" w:rsidR="00ED0196" w:rsidRPr="0031750A" w:rsidRDefault="00ED0196" w:rsidP="00CC27B6">
            <w:pPr>
              <w:spacing w:line="276" w:lineRule="auto"/>
              <w:rPr>
                <w:rFonts w:cs="Arial"/>
                <w:sz w:val="24"/>
                <w:szCs w:val="24"/>
              </w:rPr>
            </w:pPr>
            <w:r w:rsidRPr="0031750A">
              <w:rPr>
                <w:rFonts w:cs="Arial"/>
                <w:sz w:val="24"/>
                <w:szCs w:val="24"/>
              </w:rPr>
              <w:t>Christina Heuston</w:t>
            </w:r>
          </w:p>
        </w:tc>
        <w:tc>
          <w:tcPr>
            <w:tcW w:w="3171" w:type="pct"/>
            <w:shd w:val="clear" w:color="auto" w:fill="auto"/>
          </w:tcPr>
          <w:p w14:paraId="55E79D70" w14:textId="48D19048" w:rsidR="00ED0196" w:rsidRPr="0031750A" w:rsidRDefault="00ED0196" w:rsidP="00CC27B6">
            <w:pPr>
              <w:spacing w:line="276" w:lineRule="auto"/>
              <w:rPr>
                <w:rFonts w:cs="Arial"/>
                <w:sz w:val="24"/>
                <w:szCs w:val="24"/>
              </w:rPr>
            </w:pPr>
            <w:r w:rsidRPr="0031750A">
              <w:rPr>
                <w:rFonts w:cs="Arial"/>
                <w:sz w:val="24"/>
                <w:szCs w:val="24"/>
              </w:rPr>
              <w:t>Assistant Chief Officer (HR), Health and Social Care Partnership</w:t>
            </w:r>
          </w:p>
        </w:tc>
      </w:tr>
      <w:tr w:rsidR="00ED0196" w:rsidRPr="00CC27B6" w14:paraId="66B14875" w14:textId="77777777" w:rsidTr="00FF27C9">
        <w:trPr>
          <w:jc w:val="center"/>
        </w:trPr>
        <w:tc>
          <w:tcPr>
            <w:tcW w:w="1829" w:type="pct"/>
            <w:shd w:val="clear" w:color="auto" w:fill="auto"/>
          </w:tcPr>
          <w:p w14:paraId="3ED51DA7" w14:textId="6B312E86" w:rsidR="00ED0196" w:rsidRPr="0031750A" w:rsidRDefault="00ED0196" w:rsidP="00CC27B6">
            <w:pPr>
              <w:spacing w:line="276" w:lineRule="auto"/>
              <w:rPr>
                <w:rFonts w:cs="Arial"/>
                <w:sz w:val="24"/>
                <w:szCs w:val="24"/>
              </w:rPr>
            </w:pPr>
            <w:r w:rsidRPr="0031750A">
              <w:rPr>
                <w:rFonts w:cs="Arial"/>
                <w:sz w:val="24"/>
                <w:szCs w:val="24"/>
              </w:rPr>
              <w:t>Stephen Sawers</w:t>
            </w:r>
          </w:p>
        </w:tc>
        <w:tc>
          <w:tcPr>
            <w:tcW w:w="3171" w:type="pct"/>
            <w:shd w:val="clear" w:color="auto" w:fill="auto"/>
          </w:tcPr>
          <w:p w14:paraId="10DF6EFB" w14:textId="442A2BA4" w:rsidR="00ED0196" w:rsidRPr="0031750A" w:rsidRDefault="00ED0196" w:rsidP="00CC27B6">
            <w:pPr>
              <w:spacing w:line="276" w:lineRule="auto"/>
              <w:rPr>
                <w:rFonts w:cs="Arial"/>
                <w:sz w:val="24"/>
                <w:szCs w:val="24"/>
              </w:rPr>
            </w:pPr>
            <w:r w:rsidRPr="0031750A">
              <w:rPr>
                <w:rFonts w:cs="Arial"/>
                <w:sz w:val="24"/>
                <w:szCs w:val="24"/>
              </w:rPr>
              <w:t>Head of Service, Financial Services</w:t>
            </w:r>
          </w:p>
        </w:tc>
      </w:tr>
      <w:tr w:rsidR="00ED0196" w:rsidRPr="00CC27B6" w14:paraId="5939FF64" w14:textId="77777777" w:rsidTr="00FF27C9">
        <w:trPr>
          <w:jc w:val="center"/>
        </w:trPr>
        <w:tc>
          <w:tcPr>
            <w:tcW w:w="1829" w:type="pct"/>
            <w:shd w:val="clear" w:color="auto" w:fill="auto"/>
          </w:tcPr>
          <w:p w14:paraId="15C1C834" w14:textId="4AE32AF3" w:rsidR="00ED0196" w:rsidRPr="0031750A" w:rsidRDefault="00ED0196" w:rsidP="00CC27B6">
            <w:pPr>
              <w:spacing w:line="276" w:lineRule="auto"/>
              <w:rPr>
                <w:rFonts w:cs="Arial"/>
                <w:sz w:val="24"/>
                <w:szCs w:val="24"/>
              </w:rPr>
            </w:pPr>
            <w:r w:rsidRPr="0031750A">
              <w:rPr>
                <w:rFonts w:cs="Arial"/>
                <w:sz w:val="24"/>
                <w:szCs w:val="24"/>
              </w:rPr>
              <w:t>Sean Baillie</w:t>
            </w:r>
          </w:p>
        </w:tc>
        <w:tc>
          <w:tcPr>
            <w:tcW w:w="3171" w:type="pct"/>
            <w:shd w:val="clear" w:color="auto" w:fill="auto"/>
          </w:tcPr>
          <w:p w14:paraId="462A20D2" w14:textId="747BC564" w:rsidR="00ED0196" w:rsidRPr="0031750A" w:rsidRDefault="00ED0196" w:rsidP="00CC27B6">
            <w:pPr>
              <w:spacing w:line="276" w:lineRule="auto"/>
              <w:rPr>
                <w:rFonts w:cs="Arial"/>
                <w:sz w:val="24"/>
                <w:szCs w:val="24"/>
              </w:rPr>
            </w:pPr>
            <w:r w:rsidRPr="0031750A">
              <w:rPr>
                <w:rFonts w:cs="Arial"/>
                <w:sz w:val="24"/>
                <w:szCs w:val="24"/>
              </w:rPr>
              <w:t>GMB</w:t>
            </w:r>
          </w:p>
        </w:tc>
      </w:tr>
      <w:tr w:rsidR="00E57F00" w:rsidRPr="00CC27B6" w14:paraId="2653C037" w14:textId="77777777" w:rsidTr="00FF27C9">
        <w:trPr>
          <w:jc w:val="center"/>
        </w:trPr>
        <w:tc>
          <w:tcPr>
            <w:tcW w:w="1829" w:type="pct"/>
            <w:shd w:val="clear" w:color="auto" w:fill="auto"/>
          </w:tcPr>
          <w:p w14:paraId="3F2D357C" w14:textId="78C81B74" w:rsidR="00E57F00" w:rsidRPr="0031750A" w:rsidRDefault="00E57F00" w:rsidP="00CC27B6">
            <w:pPr>
              <w:spacing w:line="276" w:lineRule="auto"/>
              <w:rPr>
                <w:rFonts w:cs="Arial"/>
                <w:sz w:val="24"/>
                <w:szCs w:val="24"/>
              </w:rPr>
            </w:pPr>
            <w:r w:rsidRPr="0031750A">
              <w:rPr>
                <w:rFonts w:cs="Arial"/>
                <w:sz w:val="24"/>
                <w:szCs w:val="24"/>
              </w:rPr>
              <w:t>Geraldine Agbor</w:t>
            </w:r>
          </w:p>
        </w:tc>
        <w:tc>
          <w:tcPr>
            <w:tcW w:w="3171" w:type="pct"/>
            <w:shd w:val="clear" w:color="auto" w:fill="auto"/>
          </w:tcPr>
          <w:p w14:paraId="4469B50E" w14:textId="0D8CCA75" w:rsidR="00E57F00" w:rsidRPr="0031750A" w:rsidRDefault="00E57F00" w:rsidP="00CC27B6">
            <w:pPr>
              <w:spacing w:line="276" w:lineRule="auto"/>
              <w:rPr>
                <w:rFonts w:cs="Arial"/>
                <w:sz w:val="24"/>
                <w:szCs w:val="24"/>
              </w:rPr>
            </w:pPr>
            <w:r w:rsidRPr="0031750A">
              <w:rPr>
                <w:rFonts w:cs="Arial"/>
                <w:sz w:val="24"/>
                <w:szCs w:val="24"/>
              </w:rPr>
              <w:t>GMB</w:t>
            </w:r>
          </w:p>
        </w:tc>
      </w:tr>
      <w:tr w:rsidR="00776CC1" w:rsidRPr="00CC27B6" w14:paraId="3CFCA907" w14:textId="77777777" w:rsidTr="00FF27C9">
        <w:trPr>
          <w:jc w:val="center"/>
        </w:trPr>
        <w:tc>
          <w:tcPr>
            <w:tcW w:w="1829" w:type="pct"/>
            <w:shd w:val="clear" w:color="auto" w:fill="auto"/>
          </w:tcPr>
          <w:p w14:paraId="76273706" w14:textId="07C0A330" w:rsidR="00776CC1" w:rsidRPr="0031750A" w:rsidRDefault="00776CC1" w:rsidP="00CC27B6">
            <w:pPr>
              <w:spacing w:line="276" w:lineRule="auto"/>
              <w:rPr>
                <w:rFonts w:cs="Arial"/>
                <w:sz w:val="24"/>
                <w:szCs w:val="24"/>
              </w:rPr>
            </w:pPr>
            <w:r w:rsidRPr="0031750A">
              <w:rPr>
                <w:rFonts w:cs="Arial"/>
                <w:sz w:val="24"/>
                <w:szCs w:val="24"/>
              </w:rPr>
              <w:t>Sylvia Haughney</w:t>
            </w:r>
          </w:p>
        </w:tc>
        <w:tc>
          <w:tcPr>
            <w:tcW w:w="3171" w:type="pct"/>
            <w:shd w:val="clear" w:color="auto" w:fill="auto"/>
          </w:tcPr>
          <w:p w14:paraId="5976C8A8" w14:textId="78DE90B3" w:rsidR="00776CC1" w:rsidRPr="0031750A" w:rsidRDefault="00776CC1" w:rsidP="00CC27B6">
            <w:pPr>
              <w:spacing w:line="276" w:lineRule="auto"/>
              <w:rPr>
                <w:rFonts w:cs="Arial"/>
                <w:sz w:val="24"/>
                <w:szCs w:val="24"/>
              </w:rPr>
            </w:pPr>
            <w:r w:rsidRPr="0031750A">
              <w:rPr>
                <w:rFonts w:cs="Arial"/>
                <w:sz w:val="24"/>
                <w:szCs w:val="24"/>
              </w:rPr>
              <w:t>Unison</w:t>
            </w:r>
          </w:p>
        </w:tc>
      </w:tr>
      <w:tr w:rsidR="0054453C" w:rsidRPr="00CC27B6" w14:paraId="3A4E32A9" w14:textId="77777777" w:rsidTr="00FF27C9">
        <w:trPr>
          <w:jc w:val="center"/>
        </w:trPr>
        <w:tc>
          <w:tcPr>
            <w:tcW w:w="1829" w:type="pct"/>
            <w:shd w:val="clear" w:color="auto" w:fill="auto"/>
          </w:tcPr>
          <w:p w14:paraId="3C780F1A" w14:textId="77777777" w:rsidR="0054453C" w:rsidRPr="0031750A" w:rsidRDefault="0054453C" w:rsidP="00CC27B6">
            <w:pPr>
              <w:spacing w:line="276" w:lineRule="auto"/>
              <w:rPr>
                <w:rFonts w:cs="Arial"/>
                <w:sz w:val="24"/>
                <w:szCs w:val="24"/>
              </w:rPr>
            </w:pPr>
            <w:r w:rsidRPr="0031750A">
              <w:rPr>
                <w:rFonts w:cs="Arial"/>
                <w:sz w:val="24"/>
                <w:szCs w:val="24"/>
              </w:rPr>
              <w:t>Brian Smith</w:t>
            </w:r>
          </w:p>
        </w:tc>
        <w:tc>
          <w:tcPr>
            <w:tcW w:w="3171" w:type="pct"/>
            <w:shd w:val="clear" w:color="auto" w:fill="auto"/>
          </w:tcPr>
          <w:p w14:paraId="64E82E89" w14:textId="77777777" w:rsidR="0054453C" w:rsidRPr="0031750A" w:rsidRDefault="0054453C" w:rsidP="00CC27B6">
            <w:pPr>
              <w:spacing w:line="276" w:lineRule="auto"/>
              <w:rPr>
                <w:rFonts w:cs="Arial"/>
                <w:sz w:val="24"/>
                <w:szCs w:val="24"/>
              </w:rPr>
            </w:pPr>
            <w:r w:rsidRPr="0031750A">
              <w:rPr>
                <w:rFonts w:cs="Arial"/>
                <w:sz w:val="24"/>
                <w:szCs w:val="24"/>
              </w:rPr>
              <w:t>Unison</w:t>
            </w:r>
          </w:p>
        </w:tc>
      </w:tr>
      <w:tr w:rsidR="00BD282E" w:rsidRPr="00CC27B6" w14:paraId="284B111D" w14:textId="77777777" w:rsidTr="00FF27C9">
        <w:trPr>
          <w:jc w:val="center"/>
        </w:trPr>
        <w:tc>
          <w:tcPr>
            <w:tcW w:w="1829" w:type="pct"/>
            <w:shd w:val="clear" w:color="auto" w:fill="auto"/>
          </w:tcPr>
          <w:p w14:paraId="71CB7183" w14:textId="7904FEF1" w:rsidR="00BD282E" w:rsidRPr="0031750A" w:rsidRDefault="00FF27C9" w:rsidP="00BD282E">
            <w:pPr>
              <w:spacing w:line="276" w:lineRule="auto"/>
              <w:rPr>
                <w:rFonts w:cs="Arial"/>
                <w:sz w:val="24"/>
                <w:szCs w:val="24"/>
              </w:rPr>
            </w:pPr>
            <w:r w:rsidRPr="0031750A">
              <w:rPr>
                <w:rFonts w:cs="Arial"/>
                <w:sz w:val="24"/>
                <w:szCs w:val="24"/>
              </w:rPr>
              <w:t>Eddie Cassidy</w:t>
            </w:r>
          </w:p>
        </w:tc>
        <w:tc>
          <w:tcPr>
            <w:tcW w:w="3171" w:type="pct"/>
            <w:shd w:val="clear" w:color="auto" w:fill="auto"/>
          </w:tcPr>
          <w:p w14:paraId="24CEB038" w14:textId="622E2B39" w:rsidR="00BD282E" w:rsidRPr="0031750A" w:rsidRDefault="00BD282E" w:rsidP="00BD282E">
            <w:pPr>
              <w:spacing w:line="276" w:lineRule="auto"/>
              <w:rPr>
                <w:rFonts w:cs="Arial"/>
                <w:sz w:val="24"/>
                <w:szCs w:val="24"/>
              </w:rPr>
            </w:pPr>
            <w:r w:rsidRPr="0031750A">
              <w:rPr>
                <w:rFonts w:cs="Arial"/>
                <w:sz w:val="24"/>
                <w:szCs w:val="24"/>
              </w:rPr>
              <w:t>Unite</w:t>
            </w:r>
          </w:p>
        </w:tc>
      </w:tr>
      <w:tr w:rsidR="00BD282E" w:rsidRPr="00CC27B6" w14:paraId="728B72BA" w14:textId="77777777" w:rsidTr="00FF27C9">
        <w:trPr>
          <w:jc w:val="center"/>
        </w:trPr>
        <w:tc>
          <w:tcPr>
            <w:tcW w:w="1829" w:type="pct"/>
            <w:shd w:val="clear" w:color="auto" w:fill="auto"/>
          </w:tcPr>
          <w:p w14:paraId="1D41DBFB" w14:textId="77777777" w:rsidR="00BD282E" w:rsidRPr="0031750A" w:rsidRDefault="00BD282E" w:rsidP="00BD282E">
            <w:pPr>
              <w:spacing w:line="276" w:lineRule="auto"/>
              <w:rPr>
                <w:rFonts w:cs="Arial"/>
                <w:sz w:val="24"/>
                <w:szCs w:val="24"/>
              </w:rPr>
            </w:pPr>
            <w:r w:rsidRPr="0031750A">
              <w:rPr>
                <w:rFonts w:cs="Arial"/>
                <w:sz w:val="24"/>
                <w:szCs w:val="24"/>
              </w:rPr>
              <w:t>Rosie Docherty</w:t>
            </w:r>
          </w:p>
        </w:tc>
        <w:tc>
          <w:tcPr>
            <w:tcW w:w="3171" w:type="pct"/>
            <w:shd w:val="clear" w:color="auto" w:fill="auto"/>
          </w:tcPr>
          <w:p w14:paraId="02A0EC07" w14:textId="1F2BFB7A" w:rsidR="00BD282E" w:rsidRPr="0031750A" w:rsidRDefault="00BD282E" w:rsidP="00BD282E">
            <w:pPr>
              <w:spacing w:line="276" w:lineRule="auto"/>
              <w:rPr>
                <w:rFonts w:cs="Arial"/>
                <w:sz w:val="24"/>
                <w:szCs w:val="24"/>
              </w:rPr>
            </w:pPr>
            <w:r w:rsidRPr="0031750A">
              <w:rPr>
                <w:rFonts w:cs="Arial"/>
                <w:sz w:val="24"/>
                <w:szCs w:val="24"/>
              </w:rPr>
              <w:t xml:space="preserve">Independent </w:t>
            </w:r>
            <w:r w:rsidR="009F335A" w:rsidRPr="0031750A">
              <w:rPr>
                <w:rFonts w:cs="Arial"/>
                <w:sz w:val="24"/>
                <w:szCs w:val="24"/>
              </w:rPr>
              <w:t>J</w:t>
            </w:r>
            <w:r w:rsidR="002D3932" w:rsidRPr="0031750A">
              <w:rPr>
                <w:rFonts w:cs="Arial"/>
                <w:sz w:val="24"/>
                <w:szCs w:val="24"/>
              </w:rPr>
              <w:t xml:space="preserve">ob </w:t>
            </w:r>
            <w:r w:rsidR="009F335A" w:rsidRPr="0031750A">
              <w:rPr>
                <w:rFonts w:cs="Arial"/>
                <w:sz w:val="24"/>
                <w:szCs w:val="24"/>
              </w:rPr>
              <w:t>E</w:t>
            </w:r>
            <w:r w:rsidR="002D3932" w:rsidRPr="0031750A">
              <w:rPr>
                <w:rFonts w:cs="Arial"/>
                <w:sz w:val="24"/>
                <w:szCs w:val="24"/>
              </w:rPr>
              <w:t>valuation</w:t>
            </w:r>
            <w:r w:rsidRPr="0031750A">
              <w:rPr>
                <w:rFonts w:cs="Arial"/>
                <w:sz w:val="24"/>
                <w:szCs w:val="24"/>
              </w:rPr>
              <w:t xml:space="preserve"> Technical Advisor (External)</w:t>
            </w:r>
          </w:p>
        </w:tc>
      </w:tr>
      <w:tr w:rsidR="00BD282E" w:rsidRPr="00CC27B6" w14:paraId="3509A65A" w14:textId="77777777" w:rsidTr="00FF27C9">
        <w:trPr>
          <w:jc w:val="center"/>
        </w:trPr>
        <w:tc>
          <w:tcPr>
            <w:tcW w:w="1829" w:type="pct"/>
            <w:shd w:val="clear" w:color="auto" w:fill="auto"/>
          </w:tcPr>
          <w:p w14:paraId="76886A6F" w14:textId="77777777" w:rsidR="00BD282E" w:rsidRPr="00B311EB" w:rsidRDefault="00BD282E" w:rsidP="00BD282E">
            <w:pPr>
              <w:spacing w:line="276" w:lineRule="auto"/>
              <w:rPr>
                <w:rFonts w:cs="Arial"/>
                <w:sz w:val="24"/>
                <w:szCs w:val="24"/>
              </w:rPr>
            </w:pPr>
            <w:r w:rsidRPr="00B311EB">
              <w:rPr>
                <w:rFonts w:cs="Arial"/>
                <w:sz w:val="24"/>
                <w:szCs w:val="24"/>
              </w:rPr>
              <w:t>Julie Emley (Notes)</w:t>
            </w:r>
          </w:p>
        </w:tc>
        <w:tc>
          <w:tcPr>
            <w:tcW w:w="3171" w:type="pct"/>
            <w:shd w:val="clear" w:color="auto" w:fill="auto"/>
          </w:tcPr>
          <w:p w14:paraId="6A680EB8" w14:textId="77777777" w:rsidR="00BD282E" w:rsidRPr="00B311EB" w:rsidRDefault="00BD282E" w:rsidP="00BD282E">
            <w:pPr>
              <w:spacing w:line="276" w:lineRule="auto"/>
              <w:rPr>
                <w:rFonts w:cs="Arial"/>
                <w:sz w:val="24"/>
                <w:szCs w:val="24"/>
              </w:rPr>
            </w:pPr>
            <w:r w:rsidRPr="00B311EB">
              <w:rPr>
                <w:rFonts w:cs="Arial"/>
                <w:sz w:val="24"/>
                <w:szCs w:val="24"/>
              </w:rPr>
              <w:t>Corporate HR</w:t>
            </w:r>
          </w:p>
        </w:tc>
      </w:tr>
      <w:tr w:rsidR="00BD282E" w:rsidRPr="00CC27B6" w14:paraId="3448C62B" w14:textId="77777777" w:rsidTr="00FF27C9">
        <w:trPr>
          <w:jc w:val="center"/>
        </w:trPr>
        <w:tc>
          <w:tcPr>
            <w:tcW w:w="1829" w:type="pct"/>
            <w:tcBorders>
              <w:bottom w:val="single" w:sz="4" w:space="0" w:color="auto"/>
            </w:tcBorders>
          </w:tcPr>
          <w:p w14:paraId="24C1FCA9" w14:textId="4AFA90A4" w:rsidR="00BD282E" w:rsidRDefault="00BD282E" w:rsidP="00BD282E">
            <w:pPr>
              <w:spacing w:line="276" w:lineRule="auto"/>
              <w:rPr>
                <w:rFonts w:cs="Arial"/>
                <w:sz w:val="24"/>
                <w:szCs w:val="24"/>
              </w:rPr>
            </w:pPr>
            <w:r w:rsidRPr="00CC27B6">
              <w:rPr>
                <w:rFonts w:cs="Arial"/>
                <w:b/>
                <w:sz w:val="24"/>
                <w:szCs w:val="24"/>
              </w:rPr>
              <w:t>Apologies:</w:t>
            </w:r>
          </w:p>
        </w:tc>
        <w:tc>
          <w:tcPr>
            <w:tcW w:w="3171" w:type="pct"/>
            <w:tcBorders>
              <w:bottom w:val="single" w:sz="4" w:space="0" w:color="auto"/>
            </w:tcBorders>
          </w:tcPr>
          <w:p w14:paraId="4106932C" w14:textId="77777777" w:rsidR="00BD282E" w:rsidRPr="00CC27B6" w:rsidRDefault="00BD282E" w:rsidP="00BD282E">
            <w:pPr>
              <w:spacing w:line="276" w:lineRule="auto"/>
              <w:rPr>
                <w:rFonts w:cs="Arial"/>
                <w:sz w:val="24"/>
                <w:szCs w:val="24"/>
              </w:rPr>
            </w:pPr>
          </w:p>
        </w:tc>
      </w:tr>
      <w:tr w:rsidR="00F642B1" w:rsidRPr="00CC27B6" w14:paraId="611E4620" w14:textId="77777777" w:rsidTr="00FF27C9">
        <w:trPr>
          <w:jc w:val="center"/>
        </w:trPr>
        <w:tc>
          <w:tcPr>
            <w:tcW w:w="1829" w:type="pct"/>
            <w:shd w:val="clear" w:color="auto" w:fill="auto"/>
          </w:tcPr>
          <w:p w14:paraId="4C744978" w14:textId="26D0C8D7" w:rsidR="00F642B1" w:rsidRPr="00B311EB" w:rsidRDefault="00B311EB" w:rsidP="00BD282E">
            <w:pPr>
              <w:spacing w:line="276" w:lineRule="auto"/>
              <w:rPr>
                <w:rFonts w:cs="Arial"/>
                <w:sz w:val="24"/>
                <w:szCs w:val="24"/>
              </w:rPr>
            </w:pPr>
            <w:r w:rsidRPr="00B311EB">
              <w:rPr>
                <w:rFonts w:cs="Arial"/>
                <w:sz w:val="24"/>
                <w:szCs w:val="24"/>
              </w:rPr>
              <w:t>Mandy McDowall</w:t>
            </w:r>
          </w:p>
        </w:tc>
        <w:tc>
          <w:tcPr>
            <w:tcW w:w="3171" w:type="pct"/>
            <w:shd w:val="clear" w:color="auto" w:fill="auto"/>
          </w:tcPr>
          <w:p w14:paraId="24335A5C" w14:textId="70597EFD" w:rsidR="00F642B1" w:rsidRPr="00B311EB" w:rsidRDefault="00F642B1" w:rsidP="00BD282E">
            <w:pPr>
              <w:spacing w:line="276" w:lineRule="auto"/>
              <w:rPr>
                <w:rFonts w:cs="Arial"/>
                <w:sz w:val="24"/>
                <w:szCs w:val="24"/>
              </w:rPr>
            </w:pPr>
            <w:r w:rsidRPr="00B311EB">
              <w:rPr>
                <w:rFonts w:cs="Arial"/>
                <w:sz w:val="24"/>
                <w:szCs w:val="24"/>
              </w:rPr>
              <w:t>Unison</w:t>
            </w:r>
          </w:p>
        </w:tc>
      </w:tr>
      <w:tr w:rsidR="00F642B1" w:rsidRPr="00CC27B6" w14:paraId="483AEE77" w14:textId="77777777" w:rsidTr="00FF27C9">
        <w:trPr>
          <w:jc w:val="center"/>
        </w:trPr>
        <w:tc>
          <w:tcPr>
            <w:tcW w:w="1829" w:type="pct"/>
            <w:shd w:val="clear" w:color="auto" w:fill="auto"/>
          </w:tcPr>
          <w:p w14:paraId="1C80C4AB" w14:textId="77777777" w:rsidR="00F642B1" w:rsidRDefault="00ED0196" w:rsidP="00BD282E">
            <w:pPr>
              <w:spacing w:line="276" w:lineRule="auto"/>
              <w:rPr>
                <w:rFonts w:cs="Arial"/>
                <w:sz w:val="24"/>
                <w:szCs w:val="24"/>
              </w:rPr>
            </w:pPr>
            <w:r w:rsidRPr="00B311EB">
              <w:rPr>
                <w:rFonts w:cs="Arial"/>
                <w:sz w:val="24"/>
                <w:szCs w:val="24"/>
              </w:rPr>
              <w:t>Colette Hunter</w:t>
            </w:r>
          </w:p>
          <w:p w14:paraId="3E5C1EF9" w14:textId="5C6E7BCF" w:rsidR="00695B9B" w:rsidRPr="00787E0E" w:rsidRDefault="0031750A" w:rsidP="00BD282E">
            <w:pPr>
              <w:spacing w:line="276" w:lineRule="auto"/>
              <w:rPr>
                <w:rFonts w:cs="Arial"/>
                <w:sz w:val="24"/>
                <w:szCs w:val="24"/>
                <w:highlight w:val="yellow"/>
              </w:rPr>
            </w:pPr>
            <w:r>
              <w:rPr>
                <w:rFonts w:cs="Arial"/>
                <w:sz w:val="24"/>
                <w:szCs w:val="24"/>
              </w:rPr>
              <w:t>Wendy Dunsmore</w:t>
            </w:r>
          </w:p>
        </w:tc>
        <w:tc>
          <w:tcPr>
            <w:tcW w:w="3171" w:type="pct"/>
            <w:shd w:val="clear" w:color="auto" w:fill="auto"/>
          </w:tcPr>
          <w:p w14:paraId="7A43F416" w14:textId="77777777" w:rsidR="00F642B1" w:rsidRDefault="00ED0196" w:rsidP="00BD282E">
            <w:pPr>
              <w:spacing w:line="276" w:lineRule="auto"/>
              <w:rPr>
                <w:rFonts w:cs="Arial"/>
                <w:sz w:val="24"/>
                <w:szCs w:val="24"/>
              </w:rPr>
            </w:pPr>
            <w:r w:rsidRPr="00B311EB">
              <w:rPr>
                <w:rFonts w:cs="Arial"/>
                <w:sz w:val="24"/>
                <w:szCs w:val="24"/>
              </w:rPr>
              <w:t>Unison</w:t>
            </w:r>
          </w:p>
          <w:p w14:paraId="6F1D0AF9" w14:textId="7211C655" w:rsidR="00695B9B" w:rsidRPr="00787E0E" w:rsidRDefault="0031750A" w:rsidP="00BD282E">
            <w:pPr>
              <w:spacing w:line="276" w:lineRule="auto"/>
              <w:rPr>
                <w:rFonts w:cs="Arial"/>
                <w:sz w:val="24"/>
                <w:szCs w:val="24"/>
                <w:highlight w:val="yellow"/>
              </w:rPr>
            </w:pPr>
            <w:r>
              <w:rPr>
                <w:rFonts w:cs="Arial"/>
                <w:sz w:val="24"/>
                <w:szCs w:val="24"/>
              </w:rPr>
              <w:t>Unite</w:t>
            </w:r>
          </w:p>
        </w:tc>
      </w:tr>
      <w:tr w:rsidR="00BD282E" w:rsidRPr="0097447F" w14:paraId="741D9D67" w14:textId="77777777" w:rsidTr="00FF27C9">
        <w:trPr>
          <w:jc w:val="center"/>
        </w:trPr>
        <w:tc>
          <w:tcPr>
            <w:tcW w:w="1829" w:type="pct"/>
            <w:shd w:val="clear" w:color="auto" w:fill="auto"/>
          </w:tcPr>
          <w:p w14:paraId="4EF994AF" w14:textId="4A7F690C" w:rsidR="00BD282E" w:rsidRPr="0097447F" w:rsidRDefault="00BD282E" w:rsidP="00BD282E">
            <w:pPr>
              <w:spacing w:line="276" w:lineRule="auto"/>
              <w:rPr>
                <w:rFonts w:cs="Arial"/>
                <w:sz w:val="24"/>
                <w:szCs w:val="24"/>
                <w:highlight w:val="yellow"/>
              </w:rPr>
            </w:pPr>
          </w:p>
        </w:tc>
        <w:tc>
          <w:tcPr>
            <w:tcW w:w="3171" w:type="pct"/>
            <w:shd w:val="clear" w:color="auto" w:fill="auto"/>
          </w:tcPr>
          <w:p w14:paraId="57C9CF2C" w14:textId="09577D13" w:rsidR="00695B9B" w:rsidRPr="0097447F" w:rsidRDefault="00695B9B" w:rsidP="00BD282E">
            <w:pPr>
              <w:spacing w:line="276" w:lineRule="auto"/>
              <w:rPr>
                <w:rFonts w:cs="Arial"/>
                <w:sz w:val="24"/>
                <w:szCs w:val="24"/>
                <w:highlight w:val="yellow"/>
              </w:rPr>
            </w:pPr>
          </w:p>
        </w:tc>
      </w:tr>
      <w:tr w:rsidR="00BD282E" w:rsidRPr="00CC27B6" w14:paraId="228A2FD0" w14:textId="77777777" w:rsidTr="00FF27C9">
        <w:trPr>
          <w:jc w:val="center"/>
        </w:trPr>
        <w:tc>
          <w:tcPr>
            <w:tcW w:w="1829" w:type="pct"/>
            <w:shd w:val="clear" w:color="auto" w:fill="auto"/>
          </w:tcPr>
          <w:p w14:paraId="37237039" w14:textId="0E024C12" w:rsidR="00BD282E" w:rsidRPr="00C45088" w:rsidRDefault="00BD282E" w:rsidP="00BD282E">
            <w:pPr>
              <w:spacing w:line="276" w:lineRule="auto"/>
              <w:rPr>
                <w:rFonts w:cs="Arial"/>
                <w:sz w:val="24"/>
                <w:szCs w:val="24"/>
                <w:highlight w:val="yellow"/>
              </w:rPr>
            </w:pPr>
          </w:p>
        </w:tc>
        <w:tc>
          <w:tcPr>
            <w:tcW w:w="3171" w:type="pct"/>
            <w:shd w:val="clear" w:color="auto" w:fill="auto"/>
          </w:tcPr>
          <w:p w14:paraId="65950FC0" w14:textId="6A47162A" w:rsidR="00F642B1" w:rsidRPr="00C45088" w:rsidRDefault="00F642B1" w:rsidP="00FF27C9">
            <w:pPr>
              <w:spacing w:line="276" w:lineRule="auto"/>
              <w:rPr>
                <w:rFonts w:cs="Arial"/>
                <w:sz w:val="24"/>
                <w:szCs w:val="24"/>
                <w:highlight w:val="yellow"/>
              </w:rPr>
            </w:pPr>
          </w:p>
        </w:tc>
      </w:tr>
      <w:tr w:rsidR="00F642B1" w:rsidRPr="00CC27B6" w14:paraId="659866EA" w14:textId="77777777" w:rsidTr="00FF27C9">
        <w:trPr>
          <w:jc w:val="center"/>
        </w:trPr>
        <w:tc>
          <w:tcPr>
            <w:tcW w:w="1829" w:type="pct"/>
            <w:shd w:val="clear" w:color="auto" w:fill="auto"/>
          </w:tcPr>
          <w:p w14:paraId="61A4A86E" w14:textId="77777777" w:rsidR="00F642B1" w:rsidRPr="001B3E89" w:rsidRDefault="00F642B1" w:rsidP="00BD282E">
            <w:pPr>
              <w:spacing w:line="276" w:lineRule="auto"/>
              <w:rPr>
                <w:rFonts w:cs="Arial"/>
                <w:sz w:val="24"/>
                <w:szCs w:val="24"/>
              </w:rPr>
            </w:pPr>
          </w:p>
        </w:tc>
        <w:tc>
          <w:tcPr>
            <w:tcW w:w="3171" w:type="pct"/>
            <w:shd w:val="clear" w:color="auto" w:fill="auto"/>
          </w:tcPr>
          <w:p w14:paraId="04DE776E" w14:textId="77777777" w:rsidR="00F642B1" w:rsidRPr="001B3E89" w:rsidRDefault="00F642B1" w:rsidP="00BD282E">
            <w:pPr>
              <w:spacing w:line="276" w:lineRule="auto"/>
              <w:rPr>
                <w:rFonts w:cs="Arial"/>
                <w:sz w:val="24"/>
                <w:szCs w:val="24"/>
              </w:rPr>
            </w:pPr>
          </w:p>
        </w:tc>
      </w:tr>
      <w:tr w:rsidR="00BD282E" w:rsidRPr="00CC27B6" w14:paraId="2AF73D0C" w14:textId="77777777" w:rsidTr="00FF27C9">
        <w:trPr>
          <w:jc w:val="center"/>
        </w:trPr>
        <w:tc>
          <w:tcPr>
            <w:tcW w:w="1829" w:type="pct"/>
          </w:tcPr>
          <w:p w14:paraId="17713CCC" w14:textId="7EE380E5" w:rsidR="00BD282E" w:rsidRPr="00CC1E52" w:rsidRDefault="00BD282E" w:rsidP="00BD282E">
            <w:pPr>
              <w:spacing w:line="276" w:lineRule="auto"/>
              <w:rPr>
                <w:rFonts w:cs="Arial"/>
                <w:sz w:val="24"/>
                <w:szCs w:val="24"/>
              </w:rPr>
            </w:pPr>
          </w:p>
        </w:tc>
        <w:tc>
          <w:tcPr>
            <w:tcW w:w="3171" w:type="pct"/>
          </w:tcPr>
          <w:p w14:paraId="6E360F56" w14:textId="6BF2F1AB" w:rsidR="00BD282E" w:rsidRPr="00CC1E52" w:rsidRDefault="00BD282E" w:rsidP="00BD282E">
            <w:pPr>
              <w:spacing w:line="276" w:lineRule="auto"/>
              <w:rPr>
                <w:rFonts w:cs="Arial"/>
                <w:sz w:val="24"/>
                <w:szCs w:val="24"/>
              </w:rPr>
            </w:pPr>
          </w:p>
        </w:tc>
      </w:tr>
      <w:tr w:rsidR="00BD282E" w:rsidRPr="00CC27B6" w14:paraId="149B0EC7" w14:textId="77777777" w:rsidTr="00FF27C9">
        <w:trPr>
          <w:jc w:val="center"/>
        </w:trPr>
        <w:tc>
          <w:tcPr>
            <w:tcW w:w="1829" w:type="pct"/>
          </w:tcPr>
          <w:p w14:paraId="6F61B068" w14:textId="77777777" w:rsidR="00BD282E" w:rsidRPr="00CC1E52" w:rsidRDefault="00BD282E" w:rsidP="00BD282E">
            <w:pPr>
              <w:spacing w:line="276" w:lineRule="auto"/>
              <w:rPr>
                <w:rFonts w:cs="Arial"/>
                <w:sz w:val="24"/>
                <w:szCs w:val="24"/>
              </w:rPr>
            </w:pPr>
          </w:p>
        </w:tc>
        <w:tc>
          <w:tcPr>
            <w:tcW w:w="3171" w:type="pct"/>
          </w:tcPr>
          <w:p w14:paraId="11B9811E" w14:textId="77777777" w:rsidR="00BD282E" w:rsidRPr="00CC1E52" w:rsidRDefault="00BD282E" w:rsidP="00BD282E">
            <w:pPr>
              <w:spacing w:line="276" w:lineRule="auto"/>
              <w:rPr>
                <w:rFonts w:cs="Arial"/>
                <w:sz w:val="24"/>
                <w:szCs w:val="24"/>
              </w:rPr>
            </w:pPr>
          </w:p>
        </w:tc>
      </w:tr>
      <w:tr w:rsidR="00BD282E" w:rsidRPr="00CC27B6" w14:paraId="594AE9AC" w14:textId="77777777" w:rsidTr="00FF27C9">
        <w:trPr>
          <w:jc w:val="center"/>
        </w:trPr>
        <w:tc>
          <w:tcPr>
            <w:tcW w:w="1829" w:type="pct"/>
          </w:tcPr>
          <w:p w14:paraId="6C6E9AC0" w14:textId="77777777" w:rsidR="00BD282E" w:rsidRDefault="00BD282E" w:rsidP="00BD282E">
            <w:pPr>
              <w:spacing w:line="276" w:lineRule="auto"/>
              <w:rPr>
                <w:rFonts w:cs="Arial"/>
                <w:sz w:val="24"/>
                <w:szCs w:val="24"/>
              </w:rPr>
            </w:pPr>
          </w:p>
        </w:tc>
        <w:tc>
          <w:tcPr>
            <w:tcW w:w="3171" w:type="pct"/>
          </w:tcPr>
          <w:p w14:paraId="6A339E40" w14:textId="77777777" w:rsidR="00BD282E" w:rsidRPr="00CC27B6" w:rsidRDefault="00BD282E" w:rsidP="00BD282E">
            <w:pPr>
              <w:spacing w:line="276" w:lineRule="auto"/>
              <w:rPr>
                <w:rFonts w:cs="Arial"/>
                <w:sz w:val="24"/>
                <w:szCs w:val="24"/>
              </w:rPr>
            </w:pPr>
          </w:p>
        </w:tc>
      </w:tr>
    </w:tbl>
    <w:p w14:paraId="7DD03E6B" w14:textId="77777777" w:rsidR="005E0DD3" w:rsidRPr="00CC27B6" w:rsidRDefault="005E0DD3" w:rsidP="00CC27B6">
      <w:pPr>
        <w:spacing w:line="276" w:lineRule="auto"/>
        <w:jc w:val="both"/>
        <w:rPr>
          <w:rFonts w:cs="Arial"/>
          <w:b/>
          <w:color w:val="00B050"/>
        </w:rPr>
      </w:pPr>
    </w:p>
    <w:p w14:paraId="38F7808A" w14:textId="77777777" w:rsidR="00DF33D0" w:rsidRPr="00CC27B6" w:rsidRDefault="00DF33D0" w:rsidP="00CC27B6">
      <w:pPr>
        <w:spacing w:line="276" w:lineRule="auto"/>
        <w:jc w:val="both"/>
        <w:rPr>
          <w:rFonts w:cs="Arial"/>
          <w:b/>
          <w:color w:val="00B050"/>
        </w:rPr>
      </w:pPr>
    </w:p>
    <w:p w14:paraId="0A0AF6BE" w14:textId="77777777" w:rsidR="00DF33D0" w:rsidRPr="00CC27B6" w:rsidRDefault="00DF33D0" w:rsidP="00CC27B6">
      <w:pPr>
        <w:spacing w:line="276" w:lineRule="auto"/>
        <w:jc w:val="both"/>
        <w:rPr>
          <w:rFonts w:cs="Arial"/>
          <w:b/>
          <w:color w:val="00B050"/>
          <w:sz w:val="20"/>
          <w:szCs w:val="20"/>
        </w:rPr>
        <w:sectPr w:rsidR="00DF33D0" w:rsidRPr="00CC27B6"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C27B6" w:rsidRDefault="00F960E4" w:rsidP="00CC27B6">
      <w:pPr>
        <w:jc w:val="both"/>
        <w:rPr>
          <w:rFonts w:cs="Arial"/>
          <w:b/>
          <w:sz w:val="32"/>
          <w:szCs w:val="32"/>
          <w:u w:val="single"/>
        </w:rPr>
      </w:pPr>
    </w:p>
    <w:tbl>
      <w:tblPr>
        <w:tblStyle w:val="TableGrid"/>
        <w:tblW w:w="0" w:type="auto"/>
        <w:tblLook w:val="04A0" w:firstRow="1" w:lastRow="0" w:firstColumn="1" w:lastColumn="0" w:noHBand="0" w:noVBand="1"/>
        <w:tblCaption w:val="Meeting Notes"/>
      </w:tblPr>
      <w:tblGrid>
        <w:gridCol w:w="8926"/>
      </w:tblGrid>
      <w:tr w:rsidR="00DF33D0" w:rsidRPr="00CC27B6" w14:paraId="6E49DCD3" w14:textId="77777777" w:rsidTr="00291599">
        <w:trPr>
          <w:tblHeader/>
        </w:trPr>
        <w:tc>
          <w:tcPr>
            <w:tcW w:w="8926" w:type="dxa"/>
          </w:tcPr>
          <w:p w14:paraId="19E48187" w14:textId="77777777" w:rsidR="00DF33D0" w:rsidRPr="00CC27B6" w:rsidRDefault="00DF33D0" w:rsidP="00CC27B6">
            <w:pPr>
              <w:rPr>
                <w:rFonts w:cs="Arial"/>
                <w:b/>
                <w:sz w:val="24"/>
                <w:szCs w:val="24"/>
              </w:rPr>
            </w:pPr>
            <w:r w:rsidRPr="00CC27B6">
              <w:rPr>
                <w:rFonts w:cs="Arial"/>
                <w:b/>
                <w:sz w:val="24"/>
                <w:szCs w:val="24"/>
              </w:rPr>
              <w:t>Notes</w:t>
            </w:r>
          </w:p>
        </w:tc>
      </w:tr>
      <w:tr w:rsidR="009D0710" w:rsidRPr="00CC27B6" w14:paraId="6FFEB968" w14:textId="77777777" w:rsidTr="00291599">
        <w:tc>
          <w:tcPr>
            <w:tcW w:w="8926" w:type="dxa"/>
          </w:tcPr>
          <w:p w14:paraId="22A9811E" w14:textId="77777777" w:rsidR="009D0710" w:rsidRPr="00CC27B6" w:rsidRDefault="009D0710" w:rsidP="00A80925">
            <w:pPr>
              <w:pStyle w:val="ListParagraph"/>
              <w:numPr>
                <w:ilvl w:val="0"/>
                <w:numId w:val="1"/>
              </w:numPr>
              <w:rPr>
                <w:rFonts w:cs="Arial"/>
                <w:b/>
                <w:sz w:val="24"/>
                <w:szCs w:val="24"/>
              </w:rPr>
            </w:pPr>
            <w:r w:rsidRPr="00CC27B6">
              <w:rPr>
                <w:rFonts w:cs="Arial"/>
                <w:b/>
                <w:sz w:val="24"/>
                <w:szCs w:val="24"/>
              </w:rPr>
              <w:t>Previous Note</w:t>
            </w:r>
            <w:r w:rsidR="00A342A6">
              <w:rPr>
                <w:rFonts w:cs="Arial"/>
                <w:b/>
                <w:sz w:val="24"/>
                <w:szCs w:val="24"/>
              </w:rPr>
              <w:t xml:space="preserve"> </w:t>
            </w:r>
          </w:p>
          <w:p w14:paraId="5BCB161E" w14:textId="77777777" w:rsidR="009D0710" w:rsidRPr="00CC27B6" w:rsidRDefault="009D0710" w:rsidP="00CC27B6">
            <w:pPr>
              <w:pStyle w:val="ListParagraph"/>
              <w:rPr>
                <w:rFonts w:cs="Arial"/>
                <w:b/>
                <w:sz w:val="24"/>
                <w:szCs w:val="24"/>
              </w:rPr>
            </w:pPr>
          </w:p>
          <w:p w14:paraId="7FFBB8FD" w14:textId="62D7F8C6" w:rsidR="00C6405C" w:rsidRDefault="00B543A2" w:rsidP="00565C3E">
            <w:pPr>
              <w:pStyle w:val="ListParagraph"/>
              <w:numPr>
                <w:ilvl w:val="1"/>
                <w:numId w:val="2"/>
              </w:numPr>
              <w:ind w:left="596"/>
              <w:jc w:val="both"/>
              <w:rPr>
                <w:rFonts w:cs="Arial"/>
                <w:sz w:val="24"/>
                <w:szCs w:val="24"/>
              </w:rPr>
            </w:pPr>
            <w:r>
              <w:rPr>
                <w:rFonts w:cs="Arial"/>
                <w:sz w:val="24"/>
                <w:szCs w:val="24"/>
              </w:rPr>
              <w:t>Previous n</w:t>
            </w:r>
            <w:r w:rsidR="00B926C9" w:rsidRPr="00B926C9">
              <w:rPr>
                <w:rFonts w:cs="Arial"/>
                <w:sz w:val="24"/>
                <w:szCs w:val="24"/>
              </w:rPr>
              <w:t>ote approved</w:t>
            </w:r>
          </w:p>
          <w:p w14:paraId="126FB440" w14:textId="77777777" w:rsidR="0045129E" w:rsidRDefault="0045129E" w:rsidP="0045129E">
            <w:pPr>
              <w:pStyle w:val="ListParagraph"/>
              <w:ind w:left="596"/>
              <w:jc w:val="both"/>
              <w:rPr>
                <w:rFonts w:cs="Arial"/>
                <w:sz w:val="24"/>
                <w:szCs w:val="24"/>
              </w:rPr>
            </w:pPr>
          </w:p>
          <w:p w14:paraId="5D569085" w14:textId="1088DFD8" w:rsidR="0045129E" w:rsidRDefault="0045129E" w:rsidP="00565C3E">
            <w:pPr>
              <w:pStyle w:val="ListParagraph"/>
              <w:numPr>
                <w:ilvl w:val="1"/>
                <w:numId w:val="2"/>
              </w:numPr>
              <w:ind w:left="596"/>
              <w:jc w:val="both"/>
              <w:rPr>
                <w:rFonts w:cs="Arial"/>
                <w:sz w:val="24"/>
                <w:szCs w:val="24"/>
              </w:rPr>
            </w:pPr>
            <w:r>
              <w:rPr>
                <w:rFonts w:cs="Arial"/>
                <w:sz w:val="24"/>
                <w:szCs w:val="24"/>
              </w:rPr>
              <w:t xml:space="preserve">The OSG officially welcomed Lorna Goldie as a member and thanked David McLelland for his contribution to the group. Lynn Norwood confirmed that the Terms of Reference (TOR) will be updated to reflect </w:t>
            </w:r>
            <w:r w:rsidR="00467A79">
              <w:rPr>
                <w:rFonts w:cs="Arial"/>
                <w:sz w:val="24"/>
                <w:szCs w:val="24"/>
              </w:rPr>
              <w:t xml:space="preserve">this change. </w:t>
            </w:r>
            <w:r>
              <w:rPr>
                <w:rFonts w:cs="Arial"/>
                <w:sz w:val="24"/>
                <w:szCs w:val="24"/>
              </w:rPr>
              <w:t xml:space="preserve"> </w:t>
            </w:r>
          </w:p>
          <w:p w14:paraId="191C5BE9" w14:textId="2BCA7235" w:rsidR="00565C3E" w:rsidRPr="00914824" w:rsidRDefault="00565C3E" w:rsidP="00914824">
            <w:pPr>
              <w:jc w:val="both"/>
              <w:rPr>
                <w:rFonts w:cs="Arial"/>
                <w:sz w:val="24"/>
                <w:szCs w:val="24"/>
              </w:rPr>
            </w:pPr>
          </w:p>
        </w:tc>
      </w:tr>
      <w:tr w:rsidR="0045129E" w:rsidRPr="00CC27B6" w14:paraId="4CE1BB4E" w14:textId="77777777" w:rsidTr="00291599">
        <w:tc>
          <w:tcPr>
            <w:tcW w:w="8926" w:type="dxa"/>
          </w:tcPr>
          <w:p w14:paraId="6C3B95E8" w14:textId="77777777" w:rsidR="0045129E" w:rsidRPr="0045129E" w:rsidRDefault="0045129E" w:rsidP="00273C2E">
            <w:pPr>
              <w:pStyle w:val="ListParagraph"/>
              <w:numPr>
                <w:ilvl w:val="0"/>
                <w:numId w:val="1"/>
              </w:numPr>
              <w:rPr>
                <w:rFonts w:cs="Arial"/>
                <w:b/>
                <w:sz w:val="24"/>
                <w:szCs w:val="24"/>
              </w:rPr>
            </w:pPr>
            <w:r w:rsidRPr="00273C2E">
              <w:rPr>
                <w:rFonts w:cs="Arial"/>
                <w:b/>
                <w:sz w:val="24"/>
                <w:szCs w:val="24"/>
              </w:rPr>
              <w:t xml:space="preserve">Trade Union Briefings </w:t>
            </w:r>
          </w:p>
          <w:p w14:paraId="3346CFCC" w14:textId="77777777" w:rsidR="0045129E" w:rsidRDefault="0045129E" w:rsidP="0045129E">
            <w:pPr>
              <w:pStyle w:val="ListParagraph"/>
              <w:jc w:val="both"/>
              <w:rPr>
                <w:rFonts w:cs="Arial"/>
                <w:b/>
                <w:sz w:val="24"/>
                <w:szCs w:val="24"/>
              </w:rPr>
            </w:pPr>
          </w:p>
          <w:p w14:paraId="68716E6D" w14:textId="77777777" w:rsidR="00D26B75" w:rsidRPr="00D26B75" w:rsidRDefault="00D26B75" w:rsidP="00D26B75">
            <w:pPr>
              <w:pStyle w:val="ListParagraph"/>
              <w:numPr>
                <w:ilvl w:val="0"/>
                <w:numId w:val="2"/>
              </w:numPr>
              <w:jc w:val="both"/>
              <w:rPr>
                <w:rFonts w:cs="Arial"/>
                <w:vanish/>
                <w:sz w:val="24"/>
                <w:szCs w:val="24"/>
              </w:rPr>
            </w:pPr>
          </w:p>
          <w:p w14:paraId="5AB3ADBD" w14:textId="5BA873DB" w:rsidR="00D26B75" w:rsidRDefault="0045129E" w:rsidP="00D26B75">
            <w:pPr>
              <w:pStyle w:val="ListParagraph"/>
              <w:numPr>
                <w:ilvl w:val="1"/>
                <w:numId w:val="2"/>
              </w:numPr>
              <w:ind w:left="596"/>
              <w:jc w:val="both"/>
              <w:rPr>
                <w:rFonts w:cs="Arial"/>
                <w:sz w:val="24"/>
                <w:szCs w:val="24"/>
              </w:rPr>
            </w:pPr>
            <w:r w:rsidRPr="0045129E">
              <w:rPr>
                <w:rFonts w:cs="Arial"/>
                <w:sz w:val="24"/>
                <w:szCs w:val="24"/>
              </w:rPr>
              <w:t>Alan Taylor confirmed th</w:t>
            </w:r>
            <w:r>
              <w:rPr>
                <w:rFonts w:cs="Arial"/>
                <w:sz w:val="24"/>
                <w:szCs w:val="24"/>
              </w:rPr>
              <w:t xml:space="preserve">e following: </w:t>
            </w:r>
          </w:p>
          <w:p w14:paraId="0EFF53F9" w14:textId="77777777" w:rsidR="00D26B75" w:rsidRPr="00D26B75" w:rsidRDefault="00D26B75" w:rsidP="00D26B75">
            <w:pPr>
              <w:pStyle w:val="ListParagraph"/>
              <w:ind w:left="596"/>
              <w:jc w:val="both"/>
              <w:rPr>
                <w:rFonts w:cs="Arial"/>
                <w:sz w:val="24"/>
                <w:szCs w:val="24"/>
              </w:rPr>
            </w:pPr>
          </w:p>
          <w:p w14:paraId="68D8FD83" w14:textId="6600F21F" w:rsidR="0045129E" w:rsidRPr="0045129E" w:rsidRDefault="0045129E" w:rsidP="00D26B75">
            <w:pPr>
              <w:pStyle w:val="ListParagraph"/>
              <w:numPr>
                <w:ilvl w:val="1"/>
                <w:numId w:val="35"/>
              </w:numPr>
              <w:jc w:val="both"/>
              <w:rPr>
                <w:rFonts w:cs="Arial"/>
                <w:sz w:val="24"/>
                <w:szCs w:val="24"/>
              </w:rPr>
            </w:pPr>
            <w:r w:rsidRPr="0045129E">
              <w:rPr>
                <w:rFonts w:cs="Arial"/>
                <w:sz w:val="24"/>
                <w:szCs w:val="24"/>
              </w:rPr>
              <w:t>2 sessions delivered in March for Unison</w:t>
            </w:r>
          </w:p>
          <w:p w14:paraId="402BF3E0" w14:textId="77777777" w:rsidR="0045129E" w:rsidRPr="0045129E" w:rsidRDefault="0045129E" w:rsidP="00D26B75">
            <w:pPr>
              <w:pStyle w:val="ListParagraph"/>
              <w:numPr>
                <w:ilvl w:val="1"/>
                <w:numId w:val="35"/>
              </w:numPr>
              <w:jc w:val="both"/>
              <w:rPr>
                <w:rFonts w:cs="Arial"/>
                <w:sz w:val="24"/>
                <w:szCs w:val="24"/>
              </w:rPr>
            </w:pPr>
            <w:r w:rsidRPr="0045129E">
              <w:rPr>
                <w:rFonts w:cs="Arial"/>
                <w:sz w:val="24"/>
                <w:szCs w:val="24"/>
              </w:rPr>
              <w:t>A session is scheduled with Unite for the 27th April</w:t>
            </w:r>
          </w:p>
          <w:p w14:paraId="6A7FC87A" w14:textId="37B89483" w:rsidR="0045129E" w:rsidRDefault="00467A79" w:rsidP="00D26B75">
            <w:pPr>
              <w:pStyle w:val="ListParagraph"/>
              <w:numPr>
                <w:ilvl w:val="1"/>
                <w:numId w:val="35"/>
              </w:numPr>
              <w:jc w:val="both"/>
              <w:rPr>
                <w:rFonts w:cs="Arial"/>
                <w:sz w:val="24"/>
                <w:szCs w:val="24"/>
              </w:rPr>
            </w:pPr>
            <w:r>
              <w:rPr>
                <w:rFonts w:cs="Arial"/>
                <w:sz w:val="24"/>
                <w:szCs w:val="24"/>
              </w:rPr>
              <w:t>The</w:t>
            </w:r>
            <w:r w:rsidR="0045129E" w:rsidRPr="0045129E">
              <w:rPr>
                <w:rFonts w:cs="Arial"/>
                <w:sz w:val="24"/>
                <w:szCs w:val="24"/>
              </w:rPr>
              <w:t xml:space="preserve"> date</w:t>
            </w:r>
            <w:r w:rsidR="005676CB">
              <w:rPr>
                <w:rFonts w:cs="Arial"/>
                <w:sz w:val="24"/>
                <w:szCs w:val="24"/>
              </w:rPr>
              <w:t xml:space="preserve"> still</w:t>
            </w:r>
            <w:r w:rsidR="0045129E" w:rsidRPr="0045129E">
              <w:rPr>
                <w:rFonts w:cs="Arial"/>
                <w:sz w:val="24"/>
                <w:szCs w:val="24"/>
              </w:rPr>
              <w:t xml:space="preserve"> needs to be agreed by GMB for their session</w:t>
            </w:r>
          </w:p>
          <w:p w14:paraId="3067142E" w14:textId="377F0975" w:rsidR="0045129E" w:rsidRDefault="0045129E" w:rsidP="0045129E">
            <w:pPr>
              <w:jc w:val="both"/>
              <w:rPr>
                <w:rFonts w:cs="Arial"/>
                <w:sz w:val="24"/>
                <w:szCs w:val="24"/>
              </w:rPr>
            </w:pPr>
          </w:p>
          <w:p w14:paraId="337CB95F" w14:textId="235EC5BF" w:rsidR="00F51DE0" w:rsidRDefault="00F51DE0" w:rsidP="00D26B75">
            <w:pPr>
              <w:pStyle w:val="ListParagraph"/>
              <w:numPr>
                <w:ilvl w:val="1"/>
                <w:numId w:val="2"/>
              </w:numPr>
              <w:ind w:left="596"/>
              <w:jc w:val="both"/>
              <w:rPr>
                <w:rFonts w:cs="Arial"/>
                <w:sz w:val="24"/>
                <w:szCs w:val="24"/>
              </w:rPr>
            </w:pPr>
            <w:r>
              <w:rPr>
                <w:rFonts w:cs="Arial"/>
                <w:sz w:val="24"/>
                <w:szCs w:val="24"/>
              </w:rPr>
              <w:t xml:space="preserve">Brian Smith confirmed </w:t>
            </w:r>
            <w:r w:rsidR="00D26B75">
              <w:rPr>
                <w:rFonts w:cs="Arial"/>
                <w:sz w:val="24"/>
                <w:szCs w:val="24"/>
              </w:rPr>
              <w:t xml:space="preserve">the </w:t>
            </w:r>
            <w:r>
              <w:rPr>
                <w:rFonts w:cs="Arial"/>
                <w:sz w:val="24"/>
                <w:szCs w:val="24"/>
              </w:rPr>
              <w:t>sessions help</w:t>
            </w:r>
            <w:r w:rsidR="00D26B75">
              <w:rPr>
                <w:rFonts w:cs="Arial"/>
                <w:sz w:val="24"/>
                <w:szCs w:val="24"/>
              </w:rPr>
              <w:t>ed</w:t>
            </w:r>
            <w:r>
              <w:rPr>
                <w:rFonts w:cs="Arial"/>
                <w:sz w:val="24"/>
                <w:szCs w:val="24"/>
              </w:rPr>
              <w:t xml:space="preserve"> with the understanding of the different methods but explained that there is still</w:t>
            </w:r>
            <w:r w:rsidR="00D26B75">
              <w:rPr>
                <w:rFonts w:cs="Arial"/>
                <w:sz w:val="24"/>
                <w:szCs w:val="24"/>
              </w:rPr>
              <w:t xml:space="preserve"> some</w:t>
            </w:r>
            <w:r>
              <w:rPr>
                <w:rFonts w:cs="Arial"/>
                <w:sz w:val="24"/>
                <w:szCs w:val="24"/>
              </w:rPr>
              <w:t xml:space="preserve"> anxiety around secondary benchmarks being treated differently. Brian clarified that</w:t>
            </w:r>
            <w:r w:rsidR="00807C3A">
              <w:rPr>
                <w:rFonts w:cs="Arial"/>
                <w:sz w:val="24"/>
                <w:szCs w:val="24"/>
              </w:rPr>
              <w:t xml:space="preserve"> once the other</w:t>
            </w:r>
            <w:r>
              <w:rPr>
                <w:rFonts w:cs="Arial"/>
                <w:sz w:val="24"/>
                <w:szCs w:val="24"/>
              </w:rPr>
              <w:t xml:space="preserve"> Trade Unions </w:t>
            </w:r>
            <w:r w:rsidR="00807C3A">
              <w:rPr>
                <w:rFonts w:cs="Arial"/>
                <w:sz w:val="24"/>
                <w:szCs w:val="24"/>
              </w:rPr>
              <w:t xml:space="preserve">have had their sessions Unison will be ready to discuss further. </w:t>
            </w:r>
            <w:r>
              <w:rPr>
                <w:rFonts w:cs="Arial"/>
                <w:sz w:val="24"/>
                <w:szCs w:val="24"/>
              </w:rPr>
              <w:t xml:space="preserve"> </w:t>
            </w:r>
          </w:p>
          <w:p w14:paraId="13F6ABA1" w14:textId="7922FC41" w:rsidR="00F51DE0" w:rsidRDefault="00F51DE0" w:rsidP="0045129E">
            <w:pPr>
              <w:jc w:val="both"/>
              <w:rPr>
                <w:rFonts w:cs="Arial"/>
                <w:sz w:val="24"/>
                <w:szCs w:val="24"/>
              </w:rPr>
            </w:pPr>
          </w:p>
          <w:p w14:paraId="6A243349" w14:textId="375CA823" w:rsidR="0045129E" w:rsidRDefault="00F51DE0" w:rsidP="0045129E">
            <w:pPr>
              <w:pStyle w:val="ListParagraph"/>
              <w:numPr>
                <w:ilvl w:val="1"/>
                <w:numId w:val="2"/>
              </w:numPr>
              <w:ind w:left="596"/>
              <w:jc w:val="both"/>
              <w:rPr>
                <w:rFonts w:cs="Arial"/>
                <w:sz w:val="24"/>
                <w:szCs w:val="24"/>
              </w:rPr>
            </w:pPr>
            <w:r>
              <w:rPr>
                <w:rFonts w:cs="Arial"/>
                <w:sz w:val="24"/>
                <w:szCs w:val="24"/>
              </w:rPr>
              <w:t xml:space="preserve">Jan Buchanan </w:t>
            </w:r>
            <w:r w:rsidR="005676CB">
              <w:rPr>
                <w:rFonts w:cs="Arial"/>
                <w:sz w:val="24"/>
                <w:szCs w:val="24"/>
              </w:rPr>
              <w:t>confirmed</w:t>
            </w:r>
            <w:r>
              <w:rPr>
                <w:rFonts w:cs="Arial"/>
                <w:sz w:val="24"/>
                <w:szCs w:val="24"/>
              </w:rPr>
              <w:t xml:space="preserve"> that </w:t>
            </w:r>
            <w:r w:rsidR="005676CB">
              <w:rPr>
                <w:rFonts w:cs="Arial"/>
                <w:sz w:val="24"/>
                <w:szCs w:val="24"/>
              </w:rPr>
              <w:t>the GMB session</w:t>
            </w:r>
            <w:r>
              <w:rPr>
                <w:rFonts w:cs="Arial"/>
                <w:sz w:val="24"/>
                <w:szCs w:val="24"/>
              </w:rPr>
              <w:t xml:space="preserve"> should take place before the next sub- group meeting to allow </w:t>
            </w:r>
            <w:r w:rsidR="00807C3A">
              <w:rPr>
                <w:rFonts w:cs="Arial"/>
                <w:sz w:val="24"/>
                <w:szCs w:val="24"/>
              </w:rPr>
              <w:t xml:space="preserve">further </w:t>
            </w:r>
            <w:r>
              <w:rPr>
                <w:rFonts w:cs="Arial"/>
                <w:sz w:val="24"/>
                <w:szCs w:val="24"/>
              </w:rPr>
              <w:t>discussion on</w:t>
            </w:r>
            <w:r w:rsidR="00807C3A">
              <w:rPr>
                <w:rFonts w:cs="Arial"/>
                <w:sz w:val="24"/>
                <w:szCs w:val="24"/>
              </w:rPr>
              <w:t xml:space="preserve"> the </w:t>
            </w:r>
            <w:r>
              <w:rPr>
                <w:rFonts w:cs="Arial"/>
                <w:sz w:val="24"/>
                <w:szCs w:val="24"/>
              </w:rPr>
              <w:t xml:space="preserve">matching options. Sean Baillie agreed. </w:t>
            </w:r>
          </w:p>
          <w:p w14:paraId="3044724D" w14:textId="6C4D3CD9" w:rsidR="00D26B75" w:rsidRPr="00D26B75" w:rsidRDefault="00D26B75" w:rsidP="00D26B75">
            <w:pPr>
              <w:jc w:val="both"/>
              <w:rPr>
                <w:rFonts w:cs="Arial"/>
                <w:sz w:val="24"/>
                <w:szCs w:val="24"/>
              </w:rPr>
            </w:pPr>
          </w:p>
        </w:tc>
      </w:tr>
      <w:tr w:rsidR="002B6D26" w:rsidRPr="00CC27B6" w14:paraId="429C2C58" w14:textId="77777777" w:rsidTr="00291599">
        <w:tc>
          <w:tcPr>
            <w:tcW w:w="8926" w:type="dxa"/>
          </w:tcPr>
          <w:p w14:paraId="6314E2F0" w14:textId="31C4BF72" w:rsidR="00A10266" w:rsidRPr="00273C2E" w:rsidRDefault="00F50462" w:rsidP="00273C2E">
            <w:pPr>
              <w:pStyle w:val="ListParagraph"/>
              <w:numPr>
                <w:ilvl w:val="0"/>
                <w:numId w:val="1"/>
              </w:numPr>
              <w:rPr>
                <w:rFonts w:cs="Arial"/>
                <w:b/>
                <w:sz w:val="24"/>
                <w:szCs w:val="24"/>
              </w:rPr>
            </w:pPr>
            <w:r w:rsidRPr="00AE3548">
              <w:rPr>
                <w:rFonts w:cs="Arial"/>
                <w:b/>
                <w:sz w:val="24"/>
                <w:szCs w:val="24"/>
              </w:rPr>
              <w:t xml:space="preserve">Matching Process Options </w:t>
            </w:r>
            <w:r w:rsidR="00CD6FC5" w:rsidRPr="00AE3548">
              <w:rPr>
                <w:rFonts w:cs="Arial"/>
                <w:b/>
                <w:sz w:val="24"/>
                <w:szCs w:val="24"/>
              </w:rPr>
              <w:t>P</w:t>
            </w:r>
            <w:r w:rsidRPr="00AE3548">
              <w:rPr>
                <w:rFonts w:cs="Arial"/>
                <w:b/>
                <w:sz w:val="24"/>
                <w:szCs w:val="24"/>
              </w:rPr>
              <w:t xml:space="preserve">aper </w:t>
            </w:r>
            <w:r w:rsidR="00CD6FC5" w:rsidRPr="00AE3548">
              <w:rPr>
                <w:rFonts w:cs="Arial"/>
                <w:b/>
                <w:sz w:val="24"/>
                <w:szCs w:val="24"/>
              </w:rPr>
              <w:t>S</w:t>
            </w:r>
            <w:r w:rsidRPr="00AE3548">
              <w:rPr>
                <w:rFonts w:cs="Arial"/>
                <w:b/>
                <w:sz w:val="24"/>
                <w:szCs w:val="24"/>
              </w:rPr>
              <w:t>ub</w:t>
            </w:r>
            <w:r w:rsidR="00CD6FC5" w:rsidRPr="00AE3548">
              <w:rPr>
                <w:rFonts w:cs="Arial"/>
                <w:b/>
                <w:sz w:val="24"/>
                <w:szCs w:val="24"/>
              </w:rPr>
              <w:t>-G</w:t>
            </w:r>
            <w:r w:rsidRPr="00AE3548">
              <w:rPr>
                <w:rFonts w:cs="Arial"/>
                <w:b/>
                <w:sz w:val="24"/>
                <w:szCs w:val="24"/>
              </w:rPr>
              <w:t xml:space="preserve">roup </w:t>
            </w:r>
            <w:r w:rsidR="00CD6FC5" w:rsidRPr="00AE3548">
              <w:rPr>
                <w:rFonts w:cs="Arial"/>
                <w:b/>
                <w:sz w:val="24"/>
                <w:szCs w:val="24"/>
              </w:rPr>
              <w:t>U</w:t>
            </w:r>
            <w:r w:rsidRPr="00AE3548">
              <w:rPr>
                <w:rFonts w:cs="Arial"/>
                <w:b/>
                <w:sz w:val="24"/>
                <w:szCs w:val="24"/>
              </w:rPr>
              <w:t xml:space="preserve">pdate </w:t>
            </w:r>
          </w:p>
          <w:p w14:paraId="63F146A3" w14:textId="77777777" w:rsidR="00AE3548" w:rsidRPr="00AE3548" w:rsidRDefault="00AE3548" w:rsidP="00AE3548">
            <w:pPr>
              <w:pStyle w:val="ListParagraph"/>
              <w:jc w:val="both"/>
              <w:rPr>
                <w:rFonts w:cs="Arial"/>
                <w:sz w:val="24"/>
                <w:szCs w:val="24"/>
              </w:rPr>
            </w:pPr>
          </w:p>
          <w:p w14:paraId="669220C4" w14:textId="77777777" w:rsidR="00A10266" w:rsidRPr="00A10266" w:rsidRDefault="00A10266" w:rsidP="00A10266">
            <w:pPr>
              <w:pStyle w:val="ListParagraph"/>
              <w:numPr>
                <w:ilvl w:val="0"/>
                <w:numId w:val="2"/>
              </w:numPr>
              <w:jc w:val="both"/>
              <w:rPr>
                <w:rFonts w:cs="Arial"/>
                <w:vanish/>
                <w:sz w:val="24"/>
                <w:szCs w:val="24"/>
              </w:rPr>
            </w:pPr>
          </w:p>
          <w:p w14:paraId="314079A4" w14:textId="4310AD18" w:rsidR="00F211B3" w:rsidRDefault="00F51DE0" w:rsidP="00C54B27">
            <w:pPr>
              <w:pStyle w:val="ListParagraph"/>
              <w:numPr>
                <w:ilvl w:val="1"/>
                <w:numId w:val="2"/>
              </w:numPr>
              <w:ind w:left="596"/>
              <w:jc w:val="both"/>
              <w:rPr>
                <w:rFonts w:cs="Arial"/>
                <w:sz w:val="24"/>
                <w:szCs w:val="24"/>
              </w:rPr>
            </w:pPr>
            <w:r>
              <w:rPr>
                <w:rFonts w:cs="Arial"/>
                <w:sz w:val="24"/>
                <w:szCs w:val="24"/>
              </w:rPr>
              <w:t>Jan Buchanan clarified that as the sessions with the Trade Unions had not taken place</w:t>
            </w:r>
            <w:r w:rsidR="005676CB">
              <w:rPr>
                <w:rFonts w:cs="Arial"/>
                <w:sz w:val="24"/>
                <w:szCs w:val="24"/>
              </w:rPr>
              <w:t xml:space="preserve"> before the sub-group</w:t>
            </w:r>
            <w:r>
              <w:rPr>
                <w:rFonts w:cs="Arial"/>
                <w:sz w:val="24"/>
                <w:szCs w:val="24"/>
              </w:rPr>
              <w:t xml:space="preserve"> </w:t>
            </w:r>
            <w:r w:rsidR="00807C3A">
              <w:rPr>
                <w:rFonts w:cs="Arial"/>
                <w:sz w:val="24"/>
                <w:szCs w:val="24"/>
              </w:rPr>
              <w:t>discussions could</w:t>
            </w:r>
            <w:r>
              <w:rPr>
                <w:rFonts w:cs="Arial"/>
                <w:sz w:val="24"/>
                <w:szCs w:val="24"/>
              </w:rPr>
              <w:t xml:space="preserve"> not progress. </w:t>
            </w:r>
          </w:p>
          <w:p w14:paraId="00C1FE30" w14:textId="4FBEF61E" w:rsidR="00F51DE0" w:rsidRDefault="00F51DE0" w:rsidP="00F51DE0">
            <w:pPr>
              <w:jc w:val="both"/>
              <w:rPr>
                <w:rFonts w:cs="Arial"/>
                <w:sz w:val="24"/>
                <w:szCs w:val="24"/>
              </w:rPr>
            </w:pPr>
          </w:p>
          <w:p w14:paraId="0F4841F2" w14:textId="0684BF45" w:rsidR="00D26B75" w:rsidRDefault="00F51DE0" w:rsidP="005676CB">
            <w:pPr>
              <w:pStyle w:val="ListParagraph"/>
              <w:numPr>
                <w:ilvl w:val="1"/>
                <w:numId w:val="2"/>
              </w:numPr>
              <w:ind w:left="596"/>
              <w:jc w:val="both"/>
              <w:rPr>
                <w:rFonts w:cs="Arial"/>
                <w:sz w:val="24"/>
                <w:szCs w:val="24"/>
              </w:rPr>
            </w:pPr>
            <w:r>
              <w:rPr>
                <w:rFonts w:cs="Arial"/>
                <w:sz w:val="24"/>
                <w:szCs w:val="24"/>
              </w:rPr>
              <w:t>Brian Smith</w:t>
            </w:r>
            <w:r w:rsidR="005676CB">
              <w:rPr>
                <w:rFonts w:cs="Arial"/>
                <w:sz w:val="24"/>
                <w:szCs w:val="24"/>
              </w:rPr>
              <w:t xml:space="preserve"> </w:t>
            </w:r>
            <w:r w:rsidR="00807C3A">
              <w:rPr>
                <w:rFonts w:cs="Arial"/>
                <w:sz w:val="24"/>
                <w:szCs w:val="24"/>
              </w:rPr>
              <w:t xml:space="preserve">highlighted that the current volumes of unique positions would indicate a large piece of work which would significantly impact the timescales. </w:t>
            </w:r>
            <w:r w:rsidR="009712DF">
              <w:rPr>
                <w:rFonts w:cs="Arial"/>
                <w:sz w:val="24"/>
                <w:szCs w:val="24"/>
              </w:rPr>
              <w:t xml:space="preserve">Alan </w:t>
            </w:r>
            <w:r w:rsidR="00807C3A">
              <w:rPr>
                <w:rFonts w:cs="Arial"/>
                <w:sz w:val="24"/>
                <w:szCs w:val="24"/>
              </w:rPr>
              <w:t>Taylor advised</w:t>
            </w:r>
            <w:r w:rsidR="005676CB">
              <w:rPr>
                <w:rFonts w:cs="Arial"/>
                <w:sz w:val="24"/>
                <w:szCs w:val="24"/>
              </w:rPr>
              <w:t xml:space="preserve"> that this </w:t>
            </w:r>
            <w:r w:rsidR="00807C3A">
              <w:rPr>
                <w:rFonts w:cs="Arial"/>
                <w:sz w:val="24"/>
                <w:szCs w:val="24"/>
              </w:rPr>
              <w:t>would</w:t>
            </w:r>
            <w:r w:rsidR="005676CB">
              <w:rPr>
                <w:rFonts w:cs="Arial"/>
                <w:sz w:val="24"/>
                <w:szCs w:val="24"/>
              </w:rPr>
              <w:t xml:space="preserve"> be planned out</w:t>
            </w:r>
            <w:r w:rsidR="009712DF">
              <w:rPr>
                <w:rFonts w:cs="Arial"/>
                <w:sz w:val="24"/>
                <w:szCs w:val="24"/>
              </w:rPr>
              <w:t xml:space="preserve"> once the options have been agreed</w:t>
            </w:r>
            <w:r w:rsidR="00807C3A">
              <w:rPr>
                <w:rFonts w:cs="Arial"/>
                <w:sz w:val="24"/>
                <w:szCs w:val="24"/>
              </w:rPr>
              <w:t xml:space="preserve"> and explained</w:t>
            </w:r>
            <w:r w:rsidR="009712DF">
              <w:rPr>
                <w:rFonts w:cs="Arial"/>
                <w:sz w:val="24"/>
                <w:szCs w:val="24"/>
              </w:rPr>
              <w:t xml:space="preserve"> that the accepted positions piece of work being carried out by the services will help give a better understanding </w:t>
            </w:r>
            <w:r w:rsidR="00CF2197">
              <w:rPr>
                <w:rFonts w:cs="Arial"/>
                <w:sz w:val="24"/>
                <w:szCs w:val="24"/>
              </w:rPr>
              <w:t>of</w:t>
            </w:r>
            <w:r w:rsidR="009712DF">
              <w:rPr>
                <w:rFonts w:cs="Arial"/>
                <w:sz w:val="24"/>
                <w:szCs w:val="24"/>
              </w:rPr>
              <w:t xml:space="preserve"> </w:t>
            </w:r>
            <w:r w:rsidR="00CF2197">
              <w:rPr>
                <w:rFonts w:cs="Arial"/>
                <w:sz w:val="24"/>
                <w:szCs w:val="24"/>
              </w:rPr>
              <w:t>position</w:t>
            </w:r>
            <w:r w:rsidR="009712DF">
              <w:rPr>
                <w:rFonts w:cs="Arial"/>
                <w:sz w:val="24"/>
                <w:szCs w:val="24"/>
              </w:rPr>
              <w:t xml:space="preserve"> volumes. </w:t>
            </w:r>
          </w:p>
          <w:p w14:paraId="618EE962" w14:textId="03633080" w:rsidR="005676CB" w:rsidRPr="005676CB" w:rsidRDefault="005676CB" w:rsidP="005676CB">
            <w:pPr>
              <w:jc w:val="both"/>
              <w:rPr>
                <w:rFonts w:cs="Arial"/>
                <w:sz w:val="24"/>
                <w:szCs w:val="24"/>
              </w:rPr>
            </w:pPr>
          </w:p>
        </w:tc>
      </w:tr>
      <w:tr w:rsidR="009712DF" w:rsidRPr="00CC27B6" w14:paraId="51B96EB3" w14:textId="77777777" w:rsidTr="00291599">
        <w:tc>
          <w:tcPr>
            <w:tcW w:w="8926" w:type="dxa"/>
          </w:tcPr>
          <w:p w14:paraId="281F8F78" w14:textId="246BAE35" w:rsidR="009712DF" w:rsidRPr="00ED5751" w:rsidRDefault="009712DF" w:rsidP="00ED5751">
            <w:pPr>
              <w:pStyle w:val="ListParagraph"/>
              <w:numPr>
                <w:ilvl w:val="0"/>
                <w:numId w:val="1"/>
              </w:numPr>
              <w:jc w:val="both"/>
              <w:rPr>
                <w:rFonts w:cs="Arial"/>
                <w:b/>
                <w:sz w:val="24"/>
                <w:szCs w:val="24"/>
              </w:rPr>
            </w:pPr>
            <w:r w:rsidRPr="00ED5751">
              <w:rPr>
                <w:rFonts w:cs="Arial"/>
                <w:b/>
                <w:sz w:val="24"/>
                <w:szCs w:val="24"/>
              </w:rPr>
              <w:t>Job Overview Document</w:t>
            </w:r>
            <w:r w:rsidR="00807A33">
              <w:rPr>
                <w:rFonts w:cs="Arial"/>
                <w:b/>
                <w:sz w:val="24"/>
                <w:szCs w:val="24"/>
              </w:rPr>
              <w:t xml:space="preserve"> (JOD)</w:t>
            </w:r>
            <w:r w:rsidRPr="00ED5751">
              <w:rPr>
                <w:rFonts w:cs="Arial"/>
                <w:b/>
                <w:sz w:val="24"/>
                <w:szCs w:val="24"/>
              </w:rPr>
              <w:t xml:space="preserve"> Process paper and slides</w:t>
            </w:r>
          </w:p>
          <w:p w14:paraId="0BD4CA80" w14:textId="7D694E76" w:rsidR="009712DF" w:rsidRDefault="009712DF" w:rsidP="009712DF">
            <w:pPr>
              <w:rPr>
                <w:rFonts w:eastAsia="Times New Roman" w:cstheme="minorHAnsi"/>
                <w:sz w:val="24"/>
                <w:szCs w:val="24"/>
              </w:rPr>
            </w:pPr>
          </w:p>
          <w:p w14:paraId="053972CA" w14:textId="77777777" w:rsidR="00ED5751" w:rsidRPr="00ED5751" w:rsidRDefault="00ED5751" w:rsidP="00ED5751">
            <w:pPr>
              <w:pStyle w:val="ListParagraph"/>
              <w:numPr>
                <w:ilvl w:val="0"/>
                <w:numId w:val="2"/>
              </w:numPr>
              <w:jc w:val="both"/>
              <w:rPr>
                <w:rFonts w:cs="Arial"/>
                <w:vanish/>
                <w:sz w:val="24"/>
                <w:szCs w:val="24"/>
              </w:rPr>
            </w:pPr>
          </w:p>
          <w:p w14:paraId="06B34268" w14:textId="741F4094" w:rsidR="00ED5751" w:rsidRDefault="009712DF" w:rsidP="00ED5751">
            <w:pPr>
              <w:pStyle w:val="ListParagraph"/>
              <w:numPr>
                <w:ilvl w:val="1"/>
                <w:numId w:val="2"/>
              </w:numPr>
              <w:ind w:left="596"/>
              <w:jc w:val="both"/>
              <w:rPr>
                <w:rFonts w:cs="Arial"/>
                <w:sz w:val="24"/>
                <w:szCs w:val="24"/>
              </w:rPr>
            </w:pPr>
            <w:r w:rsidRPr="00ED5751">
              <w:rPr>
                <w:rFonts w:cs="Arial"/>
                <w:sz w:val="24"/>
                <w:szCs w:val="24"/>
              </w:rPr>
              <w:t>Alan Taylor explained</w:t>
            </w:r>
            <w:r w:rsidR="00467A79">
              <w:rPr>
                <w:rFonts w:cs="Arial"/>
                <w:sz w:val="24"/>
                <w:szCs w:val="24"/>
              </w:rPr>
              <w:t xml:space="preserve"> that</w:t>
            </w:r>
            <w:r w:rsidR="00DC5A99">
              <w:rPr>
                <w:rFonts w:cs="Arial"/>
                <w:sz w:val="24"/>
                <w:szCs w:val="24"/>
              </w:rPr>
              <w:t xml:space="preserve"> </w:t>
            </w:r>
            <w:r w:rsidR="00ED5751">
              <w:rPr>
                <w:rFonts w:cs="Arial"/>
                <w:sz w:val="24"/>
                <w:szCs w:val="24"/>
              </w:rPr>
              <w:t xml:space="preserve">2 sessions were provided by Rosie Docherty for the Analysts </w:t>
            </w:r>
            <w:r w:rsidR="000E4A7C">
              <w:rPr>
                <w:rFonts w:cs="Arial"/>
                <w:sz w:val="24"/>
                <w:szCs w:val="24"/>
              </w:rPr>
              <w:t xml:space="preserve">as result of </w:t>
            </w:r>
            <w:r w:rsidR="00ED5751">
              <w:rPr>
                <w:rFonts w:cs="Arial"/>
                <w:sz w:val="24"/>
                <w:szCs w:val="24"/>
              </w:rPr>
              <w:t xml:space="preserve">concerns raised at the sub-group. </w:t>
            </w:r>
            <w:r w:rsidRPr="00ED5751">
              <w:rPr>
                <w:rFonts w:cs="Arial"/>
                <w:sz w:val="24"/>
                <w:szCs w:val="24"/>
              </w:rPr>
              <w:t xml:space="preserve">Alan </w:t>
            </w:r>
            <w:r w:rsidR="00ED5751">
              <w:rPr>
                <w:rFonts w:cs="Arial"/>
                <w:sz w:val="24"/>
                <w:szCs w:val="24"/>
              </w:rPr>
              <w:t>advised the following</w:t>
            </w:r>
            <w:r w:rsidR="00ED5751" w:rsidRPr="00ED5751">
              <w:rPr>
                <w:rFonts w:cs="Arial"/>
                <w:sz w:val="24"/>
                <w:szCs w:val="24"/>
              </w:rPr>
              <w:t xml:space="preserve">: </w:t>
            </w:r>
          </w:p>
          <w:p w14:paraId="2DB87925" w14:textId="77777777" w:rsidR="00ED5751" w:rsidRPr="00ED5751" w:rsidRDefault="00ED5751" w:rsidP="00ED5751">
            <w:pPr>
              <w:pStyle w:val="ListParagraph"/>
              <w:ind w:left="596"/>
              <w:jc w:val="both"/>
              <w:rPr>
                <w:rFonts w:cs="Arial"/>
                <w:sz w:val="24"/>
                <w:szCs w:val="24"/>
              </w:rPr>
            </w:pPr>
          </w:p>
          <w:p w14:paraId="477C09E9" w14:textId="4F1604BF" w:rsidR="00ED5751" w:rsidRDefault="00ED5751" w:rsidP="00ED5751">
            <w:pPr>
              <w:pStyle w:val="ListParagraph"/>
              <w:numPr>
                <w:ilvl w:val="1"/>
                <w:numId w:val="36"/>
              </w:numPr>
              <w:jc w:val="both"/>
              <w:rPr>
                <w:rFonts w:cs="Arial"/>
                <w:sz w:val="24"/>
                <w:szCs w:val="24"/>
              </w:rPr>
            </w:pPr>
            <w:r>
              <w:rPr>
                <w:rFonts w:cs="Arial"/>
                <w:sz w:val="24"/>
                <w:szCs w:val="24"/>
              </w:rPr>
              <w:t>T</w:t>
            </w:r>
            <w:r w:rsidR="009712DF" w:rsidRPr="00ED5751">
              <w:rPr>
                <w:rFonts w:cs="Arial"/>
                <w:sz w:val="24"/>
                <w:szCs w:val="24"/>
              </w:rPr>
              <w:t xml:space="preserve">he first </w:t>
            </w:r>
            <w:r>
              <w:rPr>
                <w:rFonts w:cs="Arial"/>
                <w:sz w:val="24"/>
                <w:szCs w:val="24"/>
              </w:rPr>
              <w:t>session</w:t>
            </w:r>
            <w:r w:rsidR="009712DF" w:rsidRPr="00ED5751">
              <w:rPr>
                <w:rFonts w:cs="Arial"/>
                <w:sz w:val="24"/>
                <w:szCs w:val="24"/>
              </w:rPr>
              <w:t xml:space="preserve"> provided </w:t>
            </w:r>
            <w:r w:rsidR="004B68A9">
              <w:rPr>
                <w:rFonts w:cs="Arial"/>
                <w:sz w:val="24"/>
                <w:szCs w:val="24"/>
              </w:rPr>
              <w:t>clarity on the implementation of the process</w:t>
            </w:r>
            <w:r w:rsidR="00CF2197">
              <w:rPr>
                <w:rFonts w:cs="Arial"/>
                <w:sz w:val="24"/>
                <w:szCs w:val="24"/>
              </w:rPr>
              <w:t>.</w:t>
            </w:r>
          </w:p>
          <w:p w14:paraId="0BA471F8" w14:textId="10EBF8E0" w:rsidR="00ED5751" w:rsidRDefault="00ED5751" w:rsidP="00ED5751">
            <w:pPr>
              <w:pStyle w:val="ListParagraph"/>
              <w:numPr>
                <w:ilvl w:val="1"/>
                <w:numId w:val="36"/>
              </w:numPr>
              <w:jc w:val="both"/>
              <w:rPr>
                <w:rFonts w:cs="Arial"/>
                <w:sz w:val="24"/>
                <w:szCs w:val="24"/>
              </w:rPr>
            </w:pPr>
            <w:r>
              <w:rPr>
                <w:rFonts w:cs="Arial"/>
                <w:sz w:val="24"/>
                <w:szCs w:val="24"/>
              </w:rPr>
              <w:lastRenderedPageBreak/>
              <w:t xml:space="preserve">The </w:t>
            </w:r>
            <w:r w:rsidR="009712DF" w:rsidRPr="00ED5751">
              <w:rPr>
                <w:rFonts w:cs="Arial"/>
                <w:sz w:val="24"/>
                <w:szCs w:val="24"/>
              </w:rPr>
              <w:t>second</w:t>
            </w:r>
            <w:r>
              <w:rPr>
                <w:rFonts w:cs="Arial"/>
                <w:sz w:val="24"/>
                <w:szCs w:val="24"/>
              </w:rPr>
              <w:t xml:space="preserve"> session</w:t>
            </w:r>
            <w:r w:rsidR="009712DF" w:rsidRPr="00ED5751">
              <w:rPr>
                <w:rFonts w:cs="Arial"/>
                <w:sz w:val="24"/>
                <w:szCs w:val="24"/>
              </w:rPr>
              <w:t xml:space="preserve"> covered the types of issues the Analysts might face during the discussions. </w:t>
            </w:r>
          </w:p>
          <w:p w14:paraId="47B75834" w14:textId="1BE3ABAA" w:rsidR="00ED5751" w:rsidRDefault="00ED5751" w:rsidP="00ED5751">
            <w:pPr>
              <w:pStyle w:val="ListParagraph"/>
              <w:numPr>
                <w:ilvl w:val="1"/>
                <w:numId w:val="36"/>
              </w:numPr>
              <w:jc w:val="both"/>
              <w:rPr>
                <w:rFonts w:cs="Arial"/>
                <w:sz w:val="24"/>
                <w:szCs w:val="24"/>
              </w:rPr>
            </w:pPr>
            <w:r>
              <w:rPr>
                <w:rFonts w:cs="Arial"/>
                <w:sz w:val="24"/>
                <w:szCs w:val="24"/>
              </w:rPr>
              <w:t xml:space="preserve">Most of the questions </w:t>
            </w:r>
            <w:r w:rsidR="004B68A9">
              <w:rPr>
                <w:rFonts w:cs="Arial"/>
                <w:sz w:val="24"/>
                <w:szCs w:val="24"/>
              </w:rPr>
              <w:t>addressed</w:t>
            </w:r>
            <w:r>
              <w:rPr>
                <w:rFonts w:cs="Arial"/>
                <w:sz w:val="24"/>
                <w:szCs w:val="24"/>
              </w:rPr>
              <w:t xml:space="preserve"> at the first session were then raised again at the second session</w:t>
            </w:r>
            <w:r w:rsidR="004B68A9">
              <w:rPr>
                <w:rFonts w:cs="Arial"/>
                <w:sz w:val="24"/>
                <w:szCs w:val="24"/>
              </w:rPr>
              <w:t>.</w:t>
            </w:r>
          </w:p>
          <w:p w14:paraId="156202C7" w14:textId="3E770E4F" w:rsidR="00ED5751" w:rsidRDefault="00ED5751" w:rsidP="00ED5751">
            <w:pPr>
              <w:pStyle w:val="ListParagraph"/>
              <w:numPr>
                <w:ilvl w:val="1"/>
                <w:numId w:val="36"/>
              </w:numPr>
              <w:jc w:val="both"/>
              <w:rPr>
                <w:rFonts w:cs="Arial"/>
                <w:sz w:val="24"/>
                <w:szCs w:val="24"/>
              </w:rPr>
            </w:pPr>
            <w:r w:rsidRPr="00ED5751">
              <w:rPr>
                <w:rFonts w:cs="Arial"/>
                <w:sz w:val="24"/>
                <w:szCs w:val="24"/>
              </w:rPr>
              <w:t xml:space="preserve">Feedback was mixed across the team with some Analysts </w:t>
            </w:r>
            <w:r w:rsidR="00467A79">
              <w:rPr>
                <w:rFonts w:cs="Arial"/>
                <w:sz w:val="24"/>
                <w:szCs w:val="24"/>
              </w:rPr>
              <w:t xml:space="preserve">still </w:t>
            </w:r>
            <w:r w:rsidRPr="00ED5751">
              <w:rPr>
                <w:rFonts w:cs="Arial"/>
                <w:sz w:val="24"/>
                <w:szCs w:val="24"/>
              </w:rPr>
              <w:t xml:space="preserve">feeling uncomfortable with parts of the process and some feeling that </w:t>
            </w:r>
            <w:r w:rsidR="00A602AB">
              <w:rPr>
                <w:rFonts w:cs="Arial"/>
                <w:sz w:val="24"/>
                <w:szCs w:val="24"/>
              </w:rPr>
              <w:t>an Analyst</w:t>
            </w:r>
            <w:r w:rsidRPr="00ED5751">
              <w:rPr>
                <w:rFonts w:cs="Arial"/>
                <w:sz w:val="24"/>
                <w:szCs w:val="24"/>
              </w:rPr>
              <w:t xml:space="preserve"> should also be in attendance with the Senior Analyst at the meeting,</w:t>
            </w:r>
            <w:r>
              <w:rPr>
                <w:rFonts w:cs="Arial"/>
                <w:sz w:val="24"/>
                <w:szCs w:val="24"/>
              </w:rPr>
              <w:t xml:space="preserve"> however,</w:t>
            </w:r>
            <w:r w:rsidRPr="00ED5751">
              <w:rPr>
                <w:rFonts w:cs="Arial"/>
                <w:sz w:val="24"/>
                <w:szCs w:val="24"/>
              </w:rPr>
              <w:t xml:space="preserve"> the reasons behind the approach were explained in detail.</w:t>
            </w:r>
          </w:p>
          <w:p w14:paraId="04B8B087" w14:textId="318FE723" w:rsidR="00A602AB" w:rsidRDefault="00A602AB" w:rsidP="00ED5751">
            <w:pPr>
              <w:pStyle w:val="ListParagraph"/>
              <w:numPr>
                <w:ilvl w:val="1"/>
                <w:numId w:val="36"/>
              </w:numPr>
              <w:jc w:val="both"/>
              <w:rPr>
                <w:rFonts w:cs="Arial"/>
                <w:sz w:val="24"/>
                <w:szCs w:val="24"/>
              </w:rPr>
            </w:pPr>
            <w:r>
              <w:rPr>
                <w:rFonts w:cs="Arial"/>
                <w:sz w:val="24"/>
                <w:szCs w:val="24"/>
              </w:rPr>
              <w:t>Clarity on the approach was provided and</w:t>
            </w:r>
            <w:r w:rsidR="00467A79">
              <w:rPr>
                <w:rFonts w:cs="Arial"/>
                <w:sz w:val="24"/>
                <w:szCs w:val="24"/>
              </w:rPr>
              <w:t xml:space="preserve"> fully</w:t>
            </w:r>
            <w:r>
              <w:rPr>
                <w:rFonts w:cs="Arial"/>
                <w:sz w:val="24"/>
                <w:szCs w:val="24"/>
              </w:rPr>
              <w:t xml:space="preserve"> explained.</w:t>
            </w:r>
          </w:p>
          <w:p w14:paraId="3AA75C5B" w14:textId="77777777" w:rsidR="00ED5751" w:rsidRDefault="00ED5751" w:rsidP="00ED5751">
            <w:pPr>
              <w:jc w:val="both"/>
              <w:rPr>
                <w:rFonts w:cs="Arial"/>
                <w:sz w:val="24"/>
                <w:szCs w:val="24"/>
              </w:rPr>
            </w:pPr>
          </w:p>
          <w:p w14:paraId="0E479402" w14:textId="01AE6718" w:rsidR="00CF2197" w:rsidRPr="00CF2197" w:rsidRDefault="00E83947" w:rsidP="00CF2197">
            <w:pPr>
              <w:pStyle w:val="ListParagraph"/>
              <w:numPr>
                <w:ilvl w:val="1"/>
                <w:numId w:val="2"/>
              </w:numPr>
              <w:jc w:val="both"/>
              <w:rPr>
                <w:rFonts w:cs="Arial"/>
                <w:sz w:val="24"/>
                <w:szCs w:val="24"/>
              </w:rPr>
            </w:pPr>
            <w:r w:rsidRPr="00CF2197">
              <w:rPr>
                <w:rFonts w:cs="Arial"/>
                <w:sz w:val="24"/>
                <w:szCs w:val="24"/>
              </w:rPr>
              <w:t xml:space="preserve">Brian Smith </w:t>
            </w:r>
            <w:r w:rsidR="00DC5A99" w:rsidRPr="00CF2197">
              <w:rPr>
                <w:rFonts w:cs="Arial"/>
                <w:sz w:val="24"/>
                <w:szCs w:val="24"/>
              </w:rPr>
              <w:t>queried the use of just the Senior Analyst at the meeting</w:t>
            </w:r>
            <w:r w:rsidR="00CF2197" w:rsidRPr="00CF2197">
              <w:rPr>
                <w:rFonts w:cs="Arial"/>
                <w:sz w:val="24"/>
                <w:szCs w:val="24"/>
              </w:rPr>
              <w:t xml:space="preserve"> and not the Analyst pair</w:t>
            </w:r>
            <w:r w:rsidRPr="00CF2197">
              <w:rPr>
                <w:rFonts w:cs="Arial"/>
                <w:sz w:val="24"/>
                <w:szCs w:val="24"/>
              </w:rPr>
              <w:t>.</w:t>
            </w:r>
            <w:r w:rsidR="00CF2197">
              <w:rPr>
                <w:rFonts w:cs="Arial"/>
                <w:sz w:val="24"/>
                <w:szCs w:val="24"/>
              </w:rPr>
              <w:t xml:space="preserve"> </w:t>
            </w:r>
            <w:r w:rsidR="00CF2197" w:rsidRPr="0071695B">
              <w:rPr>
                <w:rFonts w:cs="Arial"/>
                <w:sz w:val="24"/>
                <w:szCs w:val="24"/>
              </w:rPr>
              <w:t>Alan</w:t>
            </w:r>
            <w:r w:rsidR="00CF2197">
              <w:rPr>
                <w:rFonts w:cs="Arial"/>
                <w:sz w:val="24"/>
                <w:szCs w:val="24"/>
              </w:rPr>
              <w:t xml:space="preserve"> Taylor</w:t>
            </w:r>
            <w:r w:rsidR="00CF2197" w:rsidRPr="0071695B">
              <w:rPr>
                <w:rFonts w:cs="Arial"/>
                <w:sz w:val="24"/>
                <w:szCs w:val="24"/>
              </w:rPr>
              <w:t xml:space="preserve"> confirmed that after the discussion has taken place about potential changes, the Analyst pair would go through this on Gauge</w:t>
            </w:r>
            <w:r w:rsidR="00CF2197">
              <w:rPr>
                <w:rFonts w:cs="Arial"/>
                <w:sz w:val="24"/>
                <w:szCs w:val="24"/>
              </w:rPr>
              <w:t xml:space="preserve"> and if</w:t>
            </w:r>
            <w:r w:rsidR="00CF2197" w:rsidRPr="0071695B">
              <w:rPr>
                <w:rFonts w:cs="Arial"/>
                <w:sz w:val="24"/>
                <w:szCs w:val="24"/>
              </w:rPr>
              <w:t xml:space="preserve"> there are queries at this point it would go back to Quality Assurance as an extra check. </w:t>
            </w:r>
            <w:r w:rsidR="00CF2197">
              <w:rPr>
                <w:rFonts w:cs="Arial"/>
                <w:sz w:val="24"/>
                <w:szCs w:val="24"/>
              </w:rPr>
              <w:t xml:space="preserve"> </w:t>
            </w:r>
            <w:r w:rsidR="00D56710" w:rsidRPr="00CF2197">
              <w:rPr>
                <w:rFonts w:eastAsia="Times New Roman" w:cstheme="minorHAnsi"/>
                <w:sz w:val="24"/>
                <w:szCs w:val="24"/>
              </w:rPr>
              <w:t>Alan</w:t>
            </w:r>
            <w:r w:rsidR="00CF2197" w:rsidRPr="00CF2197">
              <w:rPr>
                <w:rFonts w:eastAsia="Times New Roman" w:cstheme="minorHAnsi"/>
                <w:sz w:val="24"/>
                <w:szCs w:val="24"/>
              </w:rPr>
              <w:t xml:space="preserve"> </w:t>
            </w:r>
            <w:r w:rsidR="00467A79">
              <w:rPr>
                <w:rFonts w:eastAsia="Times New Roman" w:cstheme="minorHAnsi"/>
                <w:sz w:val="24"/>
                <w:szCs w:val="24"/>
              </w:rPr>
              <w:t xml:space="preserve">also </w:t>
            </w:r>
            <w:r w:rsidR="00D56710" w:rsidRPr="00CF2197">
              <w:rPr>
                <w:rFonts w:eastAsia="Times New Roman" w:cstheme="minorHAnsi"/>
                <w:sz w:val="24"/>
                <w:szCs w:val="24"/>
              </w:rPr>
              <w:t>clarified that where an interview has been more complex, the Senior Analyst may choose to speak to the Lead about having the support of the other Analyst there, however, this should be by exception.</w:t>
            </w:r>
            <w:r w:rsidR="0071695B" w:rsidRPr="00CF2197">
              <w:rPr>
                <w:rFonts w:eastAsia="Times New Roman" w:cstheme="minorHAnsi"/>
                <w:sz w:val="24"/>
                <w:szCs w:val="24"/>
              </w:rPr>
              <w:t xml:space="preserve"> </w:t>
            </w:r>
          </w:p>
          <w:p w14:paraId="26392702" w14:textId="77777777" w:rsidR="00CF2197" w:rsidRPr="00CF2197" w:rsidRDefault="00CF2197" w:rsidP="00CF2197">
            <w:pPr>
              <w:pStyle w:val="ListParagraph"/>
              <w:ind w:left="792"/>
              <w:jc w:val="both"/>
              <w:rPr>
                <w:rFonts w:cs="Arial"/>
                <w:sz w:val="24"/>
                <w:szCs w:val="24"/>
              </w:rPr>
            </w:pPr>
          </w:p>
          <w:p w14:paraId="28ACB9B2" w14:textId="7150D393" w:rsidR="00DC5A99" w:rsidRDefault="0071695B" w:rsidP="00CF2197">
            <w:pPr>
              <w:pStyle w:val="ListParagraph"/>
              <w:numPr>
                <w:ilvl w:val="1"/>
                <w:numId w:val="2"/>
              </w:numPr>
              <w:jc w:val="both"/>
              <w:rPr>
                <w:rFonts w:cs="Arial"/>
                <w:sz w:val="24"/>
                <w:szCs w:val="24"/>
              </w:rPr>
            </w:pPr>
            <w:r w:rsidRPr="00CF2197">
              <w:rPr>
                <w:rFonts w:cs="Arial"/>
                <w:sz w:val="24"/>
                <w:szCs w:val="24"/>
              </w:rPr>
              <w:t>Rosie Docherty advised the manual suggests</w:t>
            </w:r>
            <w:r w:rsidR="00467A79">
              <w:rPr>
                <w:rFonts w:cs="Arial"/>
                <w:sz w:val="24"/>
                <w:szCs w:val="24"/>
              </w:rPr>
              <w:t xml:space="preserve"> that</w:t>
            </w:r>
            <w:r w:rsidR="00273C2E">
              <w:rPr>
                <w:rFonts w:cs="Arial"/>
                <w:sz w:val="24"/>
                <w:szCs w:val="24"/>
              </w:rPr>
              <w:t xml:space="preserve"> it</w:t>
            </w:r>
            <w:r w:rsidR="00467A79">
              <w:rPr>
                <w:rFonts w:cs="Arial"/>
                <w:sz w:val="24"/>
                <w:szCs w:val="24"/>
              </w:rPr>
              <w:t xml:space="preserve"> is</w:t>
            </w:r>
            <w:r w:rsidRPr="00CF2197">
              <w:rPr>
                <w:rFonts w:cs="Arial"/>
                <w:sz w:val="24"/>
                <w:szCs w:val="24"/>
              </w:rPr>
              <w:t xml:space="preserve"> the job holder and line manager</w:t>
            </w:r>
            <w:r w:rsidR="00467A79">
              <w:rPr>
                <w:rFonts w:cs="Arial"/>
                <w:sz w:val="24"/>
                <w:szCs w:val="24"/>
              </w:rPr>
              <w:t xml:space="preserve"> who</w:t>
            </w:r>
            <w:r w:rsidRPr="00CF2197">
              <w:rPr>
                <w:rFonts w:cs="Arial"/>
                <w:sz w:val="24"/>
                <w:szCs w:val="24"/>
              </w:rPr>
              <w:t xml:space="preserve"> agree what needs to be changed</w:t>
            </w:r>
            <w:r w:rsidR="00467A79">
              <w:rPr>
                <w:rFonts w:cs="Arial"/>
                <w:sz w:val="24"/>
                <w:szCs w:val="24"/>
              </w:rPr>
              <w:t>, however,</w:t>
            </w:r>
            <w:r w:rsidRPr="00CF2197">
              <w:rPr>
                <w:rFonts w:cs="Arial"/>
                <w:sz w:val="24"/>
                <w:szCs w:val="24"/>
              </w:rPr>
              <w:t xml:space="preserve"> </w:t>
            </w:r>
            <w:r w:rsidR="00CF2197" w:rsidRPr="00CF2197">
              <w:rPr>
                <w:rFonts w:cs="Arial"/>
                <w:sz w:val="24"/>
                <w:szCs w:val="24"/>
              </w:rPr>
              <w:t>there may be a need in Glasgow to go</w:t>
            </w:r>
            <w:r w:rsidRPr="00CF2197">
              <w:rPr>
                <w:rFonts w:cs="Arial"/>
                <w:sz w:val="24"/>
                <w:szCs w:val="24"/>
              </w:rPr>
              <w:t xml:space="preserve"> back to a wider group first. Rosie emphasised the need for confidence in the information gathering for audit</w:t>
            </w:r>
            <w:r w:rsidR="00467A79">
              <w:rPr>
                <w:rFonts w:cs="Arial"/>
                <w:sz w:val="24"/>
                <w:szCs w:val="24"/>
              </w:rPr>
              <w:t xml:space="preserve"> purposes. </w:t>
            </w:r>
          </w:p>
          <w:p w14:paraId="2CB161F5" w14:textId="77777777" w:rsidR="00CF2197" w:rsidRPr="00CF2197" w:rsidRDefault="00CF2197" w:rsidP="00CF2197">
            <w:pPr>
              <w:jc w:val="both"/>
              <w:rPr>
                <w:rFonts w:cs="Arial"/>
                <w:sz w:val="24"/>
                <w:szCs w:val="24"/>
              </w:rPr>
            </w:pPr>
          </w:p>
          <w:p w14:paraId="447A0281" w14:textId="4FC0DADE" w:rsidR="00A602AB" w:rsidRPr="0071695B" w:rsidRDefault="00DC5A99" w:rsidP="00CF2197">
            <w:pPr>
              <w:pStyle w:val="ListParagraph"/>
              <w:numPr>
                <w:ilvl w:val="1"/>
                <w:numId w:val="2"/>
              </w:numPr>
              <w:jc w:val="both"/>
              <w:rPr>
                <w:rFonts w:cs="Arial"/>
                <w:sz w:val="24"/>
                <w:szCs w:val="24"/>
              </w:rPr>
            </w:pPr>
            <w:r w:rsidRPr="00A602AB">
              <w:rPr>
                <w:rFonts w:cs="Arial"/>
                <w:sz w:val="24"/>
                <w:szCs w:val="24"/>
              </w:rPr>
              <w:t>Rosie</w:t>
            </w:r>
            <w:r>
              <w:rPr>
                <w:rFonts w:cs="Arial"/>
                <w:sz w:val="24"/>
                <w:szCs w:val="24"/>
              </w:rPr>
              <w:t xml:space="preserve"> Docherty</w:t>
            </w:r>
            <w:r w:rsidRPr="00A602AB">
              <w:rPr>
                <w:rFonts w:cs="Arial"/>
                <w:sz w:val="24"/>
                <w:szCs w:val="24"/>
              </w:rPr>
              <w:t xml:space="preserve"> </w:t>
            </w:r>
            <w:r w:rsidR="00CF2197">
              <w:rPr>
                <w:rFonts w:cs="Arial"/>
                <w:sz w:val="24"/>
                <w:szCs w:val="24"/>
              </w:rPr>
              <w:t>explained</w:t>
            </w:r>
            <w:r w:rsidRPr="00A602AB">
              <w:rPr>
                <w:rFonts w:cs="Arial"/>
                <w:sz w:val="24"/>
                <w:szCs w:val="24"/>
              </w:rPr>
              <w:t xml:space="preserve"> that the Analysts are particularly nervous about JODs associated with their earlier interviews </w:t>
            </w:r>
            <w:r>
              <w:rPr>
                <w:rFonts w:cs="Arial"/>
                <w:sz w:val="24"/>
                <w:szCs w:val="24"/>
              </w:rPr>
              <w:t>as</w:t>
            </w:r>
            <w:r w:rsidRPr="00A602AB">
              <w:rPr>
                <w:rFonts w:cs="Arial"/>
                <w:sz w:val="24"/>
                <w:szCs w:val="24"/>
              </w:rPr>
              <w:t xml:space="preserve"> they were less experienced</w:t>
            </w:r>
            <w:r>
              <w:rPr>
                <w:rFonts w:cs="Arial"/>
                <w:sz w:val="24"/>
                <w:szCs w:val="24"/>
              </w:rPr>
              <w:t xml:space="preserve"> at the point of carrying them out. Rosie </w:t>
            </w:r>
            <w:r w:rsidR="00CF2197">
              <w:rPr>
                <w:rFonts w:cs="Arial"/>
                <w:sz w:val="24"/>
                <w:szCs w:val="24"/>
              </w:rPr>
              <w:t xml:space="preserve">advised that their </w:t>
            </w:r>
            <w:r w:rsidRPr="00A602AB">
              <w:rPr>
                <w:rFonts w:cs="Arial"/>
                <w:sz w:val="24"/>
                <w:szCs w:val="24"/>
              </w:rPr>
              <w:t>skills need to be developed to facilitate the</w:t>
            </w:r>
            <w:r w:rsidR="00807A33">
              <w:rPr>
                <w:rFonts w:cs="Arial"/>
                <w:sz w:val="24"/>
                <w:szCs w:val="24"/>
              </w:rPr>
              <w:t xml:space="preserve"> </w:t>
            </w:r>
            <w:r w:rsidRPr="00A602AB">
              <w:rPr>
                <w:rFonts w:cs="Arial"/>
                <w:sz w:val="24"/>
                <w:szCs w:val="24"/>
              </w:rPr>
              <w:t>discussions.</w:t>
            </w:r>
            <w:r>
              <w:rPr>
                <w:rFonts w:cs="Arial"/>
                <w:sz w:val="24"/>
                <w:szCs w:val="24"/>
              </w:rPr>
              <w:t xml:space="preserve"> Alan Taylor confirmed that planning is underway for facilitation skills training.</w:t>
            </w:r>
          </w:p>
          <w:p w14:paraId="16E9DBCB" w14:textId="24A1C7D9" w:rsidR="00D56710" w:rsidRDefault="00D56710" w:rsidP="009712DF">
            <w:pPr>
              <w:rPr>
                <w:rFonts w:eastAsia="Times New Roman" w:cstheme="minorHAnsi"/>
                <w:sz w:val="24"/>
                <w:szCs w:val="24"/>
              </w:rPr>
            </w:pPr>
          </w:p>
          <w:p w14:paraId="0F78A1D5" w14:textId="5F2E67A1" w:rsidR="00A602AB" w:rsidRDefault="00D56710" w:rsidP="00CF2197">
            <w:pPr>
              <w:pStyle w:val="ListParagraph"/>
              <w:numPr>
                <w:ilvl w:val="1"/>
                <w:numId w:val="2"/>
              </w:numPr>
              <w:jc w:val="both"/>
              <w:rPr>
                <w:rFonts w:cs="Arial"/>
                <w:sz w:val="24"/>
                <w:szCs w:val="24"/>
              </w:rPr>
            </w:pPr>
            <w:r w:rsidRPr="00A602AB">
              <w:rPr>
                <w:rFonts w:cs="Arial"/>
                <w:sz w:val="24"/>
                <w:szCs w:val="24"/>
              </w:rPr>
              <w:t xml:space="preserve">Eddie </w:t>
            </w:r>
            <w:r w:rsidR="00DC5A99" w:rsidRPr="00A602AB">
              <w:rPr>
                <w:rFonts w:cs="Arial"/>
                <w:sz w:val="24"/>
                <w:szCs w:val="24"/>
              </w:rPr>
              <w:t>Cassidy</w:t>
            </w:r>
            <w:r w:rsidRPr="00A602AB">
              <w:rPr>
                <w:rFonts w:cs="Arial"/>
                <w:sz w:val="24"/>
                <w:szCs w:val="24"/>
              </w:rPr>
              <w:t xml:space="preserve"> </w:t>
            </w:r>
            <w:r w:rsidR="00CF2197">
              <w:rPr>
                <w:rFonts w:cs="Arial"/>
                <w:sz w:val="24"/>
                <w:szCs w:val="24"/>
              </w:rPr>
              <w:t xml:space="preserve">confirmed </w:t>
            </w:r>
            <w:r w:rsidRPr="00A602AB">
              <w:rPr>
                <w:rFonts w:cs="Arial"/>
                <w:sz w:val="24"/>
                <w:szCs w:val="24"/>
              </w:rPr>
              <w:t xml:space="preserve">he has been made aware </w:t>
            </w:r>
            <w:r w:rsidR="0071695B">
              <w:rPr>
                <w:rFonts w:cs="Arial"/>
                <w:sz w:val="24"/>
                <w:szCs w:val="24"/>
              </w:rPr>
              <w:t>of</w:t>
            </w:r>
            <w:r w:rsidRPr="00A602AB">
              <w:rPr>
                <w:rFonts w:cs="Arial"/>
                <w:sz w:val="24"/>
                <w:szCs w:val="24"/>
              </w:rPr>
              <w:t xml:space="preserve"> concerns</w:t>
            </w:r>
            <w:r w:rsidR="00A602AB" w:rsidRPr="00A602AB">
              <w:rPr>
                <w:rFonts w:cs="Arial"/>
                <w:sz w:val="24"/>
                <w:szCs w:val="24"/>
              </w:rPr>
              <w:t xml:space="preserve"> within the</w:t>
            </w:r>
            <w:r w:rsidR="0071695B">
              <w:rPr>
                <w:rFonts w:cs="Arial"/>
                <w:sz w:val="24"/>
                <w:szCs w:val="24"/>
              </w:rPr>
              <w:t xml:space="preserve"> Analyst</w:t>
            </w:r>
            <w:r w:rsidR="00A602AB" w:rsidRPr="00A602AB">
              <w:rPr>
                <w:rFonts w:cs="Arial"/>
                <w:sz w:val="24"/>
                <w:szCs w:val="24"/>
              </w:rPr>
              <w:t xml:space="preserve"> team</w:t>
            </w:r>
            <w:r w:rsidRPr="00A602AB">
              <w:rPr>
                <w:rFonts w:cs="Arial"/>
                <w:sz w:val="24"/>
                <w:szCs w:val="24"/>
              </w:rPr>
              <w:t xml:space="preserve"> over bias towards management</w:t>
            </w:r>
            <w:r w:rsidR="00A602AB" w:rsidRPr="00A602AB">
              <w:rPr>
                <w:rFonts w:cs="Arial"/>
                <w:sz w:val="24"/>
                <w:szCs w:val="24"/>
              </w:rPr>
              <w:t xml:space="preserve">. Eddie </w:t>
            </w:r>
            <w:r w:rsidR="0071695B">
              <w:rPr>
                <w:rFonts w:cs="Arial"/>
                <w:sz w:val="24"/>
                <w:szCs w:val="24"/>
              </w:rPr>
              <w:t>stated</w:t>
            </w:r>
            <w:r w:rsidR="00A602AB" w:rsidRPr="00A602AB">
              <w:rPr>
                <w:rFonts w:cs="Arial"/>
                <w:sz w:val="24"/>
                <w:szCs w:val="24"/>
              </w:rPr>
              <w:t xml:space="preserve"> </w:t>
            </w:r>
            <w:r w:rsidRPr="00A602AB">
              <w:rPr>
                <w:rFonts w:cs="Arial"/>
                <w:sz w:val="24"/>
                <w:szCs w:val="24"/>
              </w:rPr>
              <w:t>reassurance is needed to ensure</w:t>
            </w:r>
            <w:r w:rsidR="00420D31">
              <w:rPr>
                <w:rFonts w:cs="Arial"/>
                <w:sz w:val="24"/>
                <w:szCs w:val="24"/>
              </w:rPr>
              <w:t xml:space="preserve"> </w:t>
            </w:r>
            <w:r w:rsidR="00A602AB" w:rsidRPr="00A602AB">
              <w:rPr>
                <w:rFonts w:cs="Arial"/>
                <w:sz w:val="24"/>
                <w:szCs w:val="24"/>
              </w:rPr>
              <w:t>appropriate checks</w:t>
            </w:r>
            <w:r w:rsidR="00CF2197">
              <w:rPr>
                <w:rFonts w:cs="Arial"/>
                <w:sz w:val="24"/>
                <w:szCs w:val="24"/>
              </w:rPr>
              <w:t xml:space="preserve"> are</w:t>
            </w:r>
            <w:r w:rsidR="00A602AB" w:rsidRPr="00A602AB">
              <w:rPr>
                <w:rFonts w:cs="Arial"/>
                <w:sz w:val="24"/>
                <w:szCs w:val="24"/>
              </w:rPr>
              <w:t xml:space="preserve"> in place</w:t>
            </w:r>
            <w:r w:rsidRPr="00A602AB">
              <w:rPr>
                <w:rFonts w:cs="Arial"/>
                <w:sz w:val="24"/>
                <w:szCs w:val="24"/>
              </w:rPr>
              <w:t xml:space="preserve">. Rosie Docherty </w:t>
            </w:r>
            <w:r w:rsidR="00A602AB" w:rsidRPr="00A602AB">
              <w:rPr>
                <w:rFonts w:cs="Arial"/>
                <w:sz w:val="24"/>
                <w:szCs w:val="24"/>
              </w:rPr>
              <w:t>stressed</w:t>
            </w:r>
            <w:r w:rsidRPr="00A602AB">
              <w:rPr>
                <w:rFonts w:cs="Arial"/>
                <w:sz w:val="24"/>
                <w:szCs w:val="24"/>
              </w:rPr>
              <w:t xml:space="preserve"> that there should not be any bias</w:t>
            </w:r>
            <w:r w:rsidR="0071695B">
              <w:rPr>
                <w:rFonts w:cs="Arial"/>
                <w:sz w:val="24"/>
                <w:szCs w:val="24"/>
              </w:rPr>
              <w:t>,</w:t>
            </w:r>
            <w:r w:rsidRPr="00A602AB">
              <w:rPr>
                <w:rFonts w:cs="Arial"/>
                <w:sz w:val="24"/>
                <w:szCs w:val="24"/>
              </w:rPr>
              <w:t xml:space="preserve"> either towards management or the job holde</w:t>
            </w:r>
            <w:r w:rsidR="00A602AB" w:rsidRPr="00A602AB">
              <w:rPr>
                <w:rFonts w:cs="Arial"/>
                <w:sz w:val="24"/>
                <w:szCs w:val="24"/>
              </w:rPr>
              <w:t>r</w:t>
            </w:r>
            <w:r w:rsidR="0071695B">
              <w:rPr>
                <w:rFonts w:cs="Arial"/>
                <w:sz w:val="24"/>
                <w:szCs w:val="24"/>
              </w:rPr>
              <w:t>,</w:t>
            </w:r>
            <w:r w:rsidR="00A602AB" w:rsidRPr="00A602AB">
              <w:rPr>
                <w:rFonts w:cs="Arial"/>
                <w:sz w:val="24"/>
                <w:szCs w:val="24"/>
              </w:rPr>
              <w:t xml:space="preserve"> and explained</w:t>
            </w:r>
            <w:r w:rsidR="0071695B">
              <w:rPr>
                <w:rFonts w:cs="Arial"/>
                <w:sz w:val="24"/>
                <w:szCs w:val="24"/>
              </w:rPr>
              <w:t xml:space="preserve"> that everyone needs to be clear that </w:t>
            </w:r>
            <w:r w:rsidRPr="00A602AB">
              <w:rPr>
                <w:rFonts w:cs="Arial"/>
                <w:sz w:val="24"/>
                <w:szCs w:val="24"/>
              </w:rPr>
              <w:t xml:space="preserve">it </w:t>
            </w:r>
            <w:r w:rsidR="0071695B">
              <w:rPr>
                <w:rFonts w:cs="Arial"/>
                <w:sz w:val="24"/>
                <w:szCs w:val="24"/>
              </w:rPr>
              <w:t>is</w:t>
            </w:r>
            <w:r w:rsidRPr="00A602AB">
              <w:rPr>
                <w:rFonts w:cs="Arial"/>
                <w:sz w:val="24"/>
                <w:szCs w:val="24"/>
              </w:rPr>
              <w:t xml:space="preserve"> purely</w:t>
            </w:r>
            <w:r w:rsidR="00A602AB" w:rsidRPr="00A602AB">
              <w:rPr>
                <w:rFonts w:cs="Arial"/>
                <w:sz w:val="24"/>
                <w:szCs w:val="24"/>
              </w:rPr>
              <w:t xml:space="preserve"> </w:t>
            </w:r>
            <w:r w:rsidRPr="00A602AB">
              <w:rPr>
                <w:rFonts w:cs="Arial"/>
                <w:sz w:val="24"/>
                <w:szCs w:val="24"/>
              </w:rPr>
              <w:t>about establishing facts.</w:t>
            </w:r>
            <w:r w:rsidR="0071695B">
              <w:rPr>
                <w:rFonts w:cs="Arial"/>
                <w:sz w:val="24"/>
                <w:szCs w:val="24"/>
              </w:rPr>
              <w:t xml:space="preserve"> </w:t>
            </w:r>
          </w:p>
          <w:p w14:paraId="4D46005B" w14:textId="77777777" w:rsidR="00420D31" w:rsidRPr="00420D31" w:rsidRDefault="00420D31" w:rsidP="00420D31">
            <w:pPr>
              <w:pStyle w:val="ListParagraph"/>
              <w:rPr>
                <w:rFonts w:cs="Arial"/>
                <w:sz w:val="24"/>
                <w:szCs w:val="24"/>
              </w:rPr>
            </w:pPr>
          </w:p>
          <w:p w14:paraId="39111A9C" w14:textId="7212FA52" w:rsidR="00420D31" w:rsidRDefault="00420D31" w:rsidP="0031750A">
            <w:pPr>
              <w:pStyle w:val="ListParagraph"/>
              <w:numPr>
                <w:ilvl w:val="1"/>
                <w:numId w:val="2"/>
              </w:numPr>
              <w:jc w:val="both"/>
              <w:rPr>
                <w:rFonts w:cs="Arial"/>
                <w:sz w:val="24"/>
                <w:szCs w:val="24"/>
              </w:rPr>
            </w:pPr>
            <w:r>
              <w:rPr>
                <w:rFonts w:cs="Arial"/>
                <w:sz w:val="24"/>
                <w:szCs w:val="24"/>
              </w:rPr>
              <w:t>The Trade Unions queried if consistency checking is taking place and asked if all Analysts are involved</w:t>
            </w:r>
            <w:r w:rsidRPr="00DC5A99">
              <w:rPr>
                <w:rFonts w:cs="Arial"/>
                <w:sz w:val="24"/>
                <w:szCs w:val="24"/>
              </w:rPr>
              <w:t>.</w:t>
            </w:r>
            <w:r>
              <w:rPr>
                <w:rFonts w:cs="Arial"/>
                <w:sz w:val="24"/>
                <w:szCs w:val="24"/>
              </w:rPr>
              <w:t xml:space="preserve"> </w:t>
            </w:r>
            <w:r w:rsidRPr="00DC5A99">
              <w:rPr>
                <w:rFonts w:cs="Arial"/>
                <w:sz w:val="24"/>
                <w:szCs w:val="24"/>
              </w:rPr>
              <w:t xml:space="preserve">Alan Taylor </w:t>
            </w:r>
            <w:r>
              <w:rPr>
                <w:rFonts w:cs="Arial"/>
                <w:sz w:val="24"/>
                <w:szCs w:val="24"/>
              </w:rPr>
              <w:t>clarified</w:t>
            </w:r>
            <w:r w:rsidRPr="00DC5A99">
              <w:rPr>
                <w:rFonts w:cs="Arial"/>
                <w:sz w:val="24"/>
                <w:szCs w:val="24"/>
              </w:rPr>
              <w:t xml:space="preserve"> that all Analysts are still at the information gathering stage and stressed that nobody is excluded</w:t>
            </w:r>
            <w:r>
              <w:rPr>
                <w:rFonts w:cs="Arial"/>
                <w:sz w:val="24"/>
                <w:szCs w:val="24"/>
              </w:rPr>
              <w:t xml:space="preserve"> from this</w:t>
            </w:r>
            <w:r w:rsidR="00807A33">
              <w:rPr>
                <w:rFonts w:cs="Arial"/>
                <w:sz w:val="24"/>
                <w:szCs w:val="24"/>
              </w:rPr>
              <w:t xml:space="preserve"> process</w:t>
            </w:r>
            <w:r w:rsidRPr="00DC5A99">
              <w:rPr>
                <w:rFonts w:cs="Arial"/>
                <w:sz w:val="24"/>
                <w:szCs w:val="24"/>
              </w:rPr>
              <w:t xml:space="preserve">. Alan highlighted that a cross section of the Analysts and grades are involved at </w:t>
            </w:r>
            <w:r>
              <w:rPr>
                <w:rFonts w:cs="Arial"/>
                <w:sz w:val="24"/>
                <w:szCs w:val="24"/>
              </w:rPr>
              <w:t>cross hub</w:t>
            </w:r>
            <w:r w:rsidRPr="00DC5A99">
              <w:rPr>
                <w:rFonts w:cs="Arial"/>
                <w:sz w:val="24"/>
                <w:szCs w:val="24"/>
              </w:rPr>
              <w:t xml:space="preserve"> meetings.  Alan confirmed that </w:t>
            </w:r>
            <w:r>
              <w:rPr>
                <w:rFonts w:cs="Arial"/>
                <w:sz w:val="24"/>
                <w:szCs w:val="24"/>
              </w:rPr>
              <w:t xml:space="preserve">queries have been </w:t>
            </w:r>
            <w:r w:rsidRPr="00DC5A99">
              <w:rPr>
                <w:rFonts w:cs="Arial"/>
                <w:sz w:val="24"/>
                <w:szCs w:val="24"/>
              </w:rPr>
              <w:t>raised about consistency across the hubs and</w:t>
            </w:r>
            <w:r>
              <w:rPr>
                <w:rFonts w:cs="Arial"/>
                <w:sz w:val="24"/>
                <w:szCs w:val="24"/>
              </w:rPr>
              <w:t xml:space="preserve"> explained that</w:t>
            </w:r>
            <w:r w:rsidRPr="00DC5A99">
              <w:rPr>
                <w:rFonts w:cs="Arial"/>
                <w:sz w:val="24"/>
                <w:szCs w:val="24"/>
              </w:rPr>
              <w:t xml:space="preserve"> the Leads are now having discussions with their teams to compile a list of the potential issues</w:t>
            </w:r>
            <w:r>
              <w:rPr>
                <w:rFonts w:cs="Arial"/>
                <w:sz w:val="24"/>
                <w:szCs w:val="24"/>
              </w:rPr>
              <w:t>. Alan advised that this information will be sent to Rosie Docherty</w:t>
            </w:r>
            <w:r w:rsidRPr="00DC5A99">
              <w:rPr>
                <w:rFonts w:cs="Arial"/>
                <w:sz w:val="24"/>
                <w:szCs w:val="24"/>
              </w:rPr>
              <w:t xml:space="preserve"> so that </w:t>
            </w:r>
            <w:r>
              <w:rPr>
                <w:rFonts w:cs="Arial"/>
                <w:sz w:val="24"/>
                <w:szCs w:val="24"/>
              </w:rPr>
              <w:t>potential issues</w:t>
            </w:r>
            <w:r w:rsidRPr="00DC5A99">
              <w:rPr>
                <w:rFonts w:cs="Arial"/>
                <w:sz w:val="24"/>
                <w:szCs w:val="24"/>
              </w:rPr>
              <w:t xml:space="preserve"> can be clarified</w:t>
            </w:r>
            <w:r w:rsidR="00807A33">
              <w:rPr>
                <w:rFonts w:cs="Arial"/>
                <w:sz w:val="24"/>
                <w:szCs w:val="24"/>
              </w:rPr>
              <w:t xml:space="preserve">, </w:t>
            </w:r>
            <w:r w:rsidRPr="00DC5A99">
              <w:rPr>
                <w:rFonts w:cs="Arial"/>
                <w:sz w:val="24"/>
                <w:szCs w:val="24"/>
              </w:rPr>
              <w:t>and</w:t>
            </w:r>
            <w:r>
              <w:rPr>
                <w:rFonts w:cs="Arial"/>
                <w:sz w:val="24"/>
                <w:szCs w:val="24"/>
              </w:rPr>
              <w:t xml:space="preserve"> appropriate</w:t>
            </w:r>
            <w:r w:rsidRPr="00DC5A99">
              <w:rPr>
                <w:rFonts w:cs="Arial"/>
                <w:sz w:val="24"/>
                <w:szCs w:val="24"/>
              </w:rPr>
              <w:t xml:space="preserve"> outcomes identified.</w:t>
            </w:r>
            <w:r>
              <w:rPr>
                <w:rFonts w:cs="Arial"/>
                <w:sz w:val="24"/>
                <w:szCs w:val="24"/>
              </w:rPr>
              <w:t xml:space="preserve"> </w:t>
            </w:r>
          </w:p>
          <w:p w14:paraId="365B3FAF" w14:textId="77777777" w:rsidR="00420D31" w:rsidRPr="00420D31" w:rsidRDefault="00420D31" w:rsidP="00420D31">
            <w:pPr>
              <w:pStyle w:val="ListParagraph"/>
              <w:rPr>
                <w:rFonts w:cs="Arial"/>
                <w:sz w:val="24"/>
                <w:szCs w:val="24"/>
              </w:rPr>
            </w:pPr>
          </w:p>
          <w:p w14:paraId="124A73B7" w14:textId="5AA6254A" w:rsidR="00420D31" w:rsidRPr="00420D31" w:rsidRDefault="00420D31" w:rsidP="00420D31">
            <w:pPr>
              <w:pStyle w:val="ListParagraph"/>
              <w:numPr>
                <w:ilvl w:val="1"/>
                <w:numId w:val="2"/>
              </w:numPr>
              <w:jc w:val="both"/>
              <w:rPr>
                <w:rFonts w:cs="Arial"/>
                <w:sz w:val="24"/>
                <w:szCs w:val="24"/>
              </w:rPr>
            </w:pPr>
            <w:r w:rsidRPr="00233C6D">
              <w:rPr>
                <w:rFonts w:cs="Arial"/>
                <w:sz w:val="24"/>
                <w:szCs w:val="24"/>
              </w:rPr>
              <w:lastRenderedPageBreak/>
              <w:t xml:space="preserve">Sean Baillie </w:t>
            </w:r>
            <w:r w:rsidR="00807A33">
              <w:rPr>
                <w:rFonts w:cs="Arial"/>
                <w:sz w:val="24"/>
                <w:szCs w:val="24"/>
              </w:rPr>
              <w:t>highlighted that</w:t>
            </w:r>
            <w:r w:rsidRPr="00233C6D">
              <w:rPr>
                <w:rFonts w:cs="Arial"/>
                <w:sz w:val="24"/>
                <w:szCs w:val="24"/>
              </w:rPr>
              <w:t xml:space="preserve"> </w:t>
            </w:r>
            <w:r w:rsidR="00807A33">
              <w:rPr>
                <w:rFonts w:cs="Arial"/>
                <w:sz w:val="24"/>
                <w:szCs w:val="24"/>
              </w:rPr>
              <w:t>the GMB do not have a Senior Analyst</w:t>
            </w:r>
            <w:r w:rsidRPr="00233C6D">
              <w:rPr>
                <w:rFonts w:cs="Arial"/>
                <w:sz w:val="24"/>
                <w:szCs w:val="24"/>
              </w:rPr>
              <w:t xml:space="preserve"> which excludes them from certain parts of th</w:t>
            </w:r>
            <w:r w:rsidR="00991DB9">
              <w:rPr>
                <w:rFonts w:cs="Arial"/>
                <w:sz w:val="24"/>
                <w:szCs w:val="24"/>
              </w:rPr>
              <w:t>is</w:t>
            </w:r>
            <w:r w:rsidRPr="00233C6D">
              <w:rPr>
                <w:rFonts w:cs="Arial"/>
                <w:sz w:val="24"/>
                <w:szCs w:val="24"/>
              </w:rPr>
              <w:t xml:space="preserve"> process. Sean confirmed that if this transpires to be integral this will be challenged formally. </w:t>
            </w:r>
          </w:p>
          <w:p w14:paraId="715FDD56" w14:textId="05BB2747" w:rsidR="00F75627" w:rsidRDefault="00F75627" w:rsidP="009712DF">
            <w:pPr>
              <w:rPr>
                <w:rFonts w:eastAsia="Times New Roman" w:cstheme="minorHAnsi"/>
                <w:sz w:val="24"/>
                <w:szCs w:val="24"/>
              </w:rPr>
            </w:pPr>
          </w:p>
          <w:p w14:paraId="0E3BC004" w14:textId="1F921B53" w:rsidR="00F75627" w:rsidRPr="00DC5A99" w:rsidRDefault="00F75627" w:rsidP="00420D31">
            <w:pPr>
              <w:pStyle w:val="ListParagraph"/>
              <w:numPr>
                <w:ilvl w:val="1"/>
                <w:numId w:val="2"/>
              </w:numPr>
              <w:jc w:val="both"/>
              <w:rPr>
                <w:rFonts w:cs="Arial"/>
                <w:sz w:val="24"/>
                <w:szCs w:val="24"/>
              </w:rPr>
            </w:pPr>
            <w:r w:rsidRPr="00DC5A99">
              <w:rPr>
                <w:rFonts w:cs="Arial"/>
                <w:sz w:val="24"/>
                <w:szCs w:val="24"/>
              </w:rPr>
              <w:t>Jan Buchanan</w:t>
            </w:r>
            <w:r w:rsidR="00420D31">
              <w:rPr>
                <w:rFonts w:cs="Arial"/>
                <w:sz w:val="24"/>
                <w:szCs w:val="24"/>
              </w:rPr>
              <w:t xml:space="preserve"> recognised </w:t>
            </w:r>
            <w:r w:rsidR="00991DB9">
              <w:rPr>
                <w:rFonts w:cs="Arial"/>
                <w:sz w:val="24"/>
                <w:szCs w:val="24"/>
              </w:rPr>
              <w:t>that there will be</w:t>
            </w:r>
            <w:r w:rsidR="00420D31">
              <w:rPr>
                <w:rFonts w:cs="Arial"/>
                <w:sz w:val="24"/>
                <w:szCs w:val="24"/>
              </w:rPr>
              <w:t xml:space="preserve"> nervousness around this stage of the process and</w:t>
            </w:r>
            <w:r w:rsidRPr="00DC5A99">
              <w:rPr>
                <w:rFonts w:cs="Arial"/>
                <w:sz w:val="24"/>
                <w:szCs w:val="24"/>
              </w:rPr>
              <w:t xml:space="preserve"> </w:t>
            </w:r>
            <w:r w:rsidR="006D2FB7">
              <w:rPr>
                <w:rFonts w:cs="Arial"/>
                <w:sz w:val="24"/>
                <w:szCs w:val="24"/>
              </w:rPr>
              <w:t>welcomed the checks</w:t>
            </w:r>
            <w:r w:rsidR="00420D31">
              <w:rPr>
                <w:rFonts w:cs="Arial"/>
                <w:sz w:val="24"/>
                <w:szCs w:val="24"/>
              </w:rPr>
              <w:t xml:space="preserve"> and training being</w:t>
            </w:r>
            <w:r w:rsidR="006D2FB7">
              <w:rPr>
                <w:rFonts w:cs="Arial"/>
                <w:sz w:val="24"/>
                <w:szCs w:val="24"/>
              </w:rPr>
              <w:t xml:space="preserve"> put in place</w:t>
            </w:r>
            <w:r w:rsidR="00420D31">
              <w:rPr>
                <w:rFonts w:cs="Arial"/>
                <w:sz w:val="24"/>
                <w:szCs w:val="24"/>
              </w:rPr>
              <w:t>.</w:t>
            </w:r>
            <w:r w:rsidR="006D2FB7">
              <w:rPr>
                <w:rFonts w:cs="Arial"/>
                <w:sz w:val="24"/>
                <w:szCs w:val="24"/>
              </w:rPr>
              <w:t xml:space="preserve"> </w:t>
            </w:r>
            <w:r w:rsidRPr="00DC5A99">
              <w:rPr>
                <w:rFonts w:cs="Arial"/>
                <w:sz w:val="24"/>
                <w:szCs w:val="24"/>
              </w:rPr>
              <w:t xml:space="preserve">Jan </w:t>
            </w:r>
            <w:r w:rsidR="00420D31">
              <w:rPr>
                <w:rFonts w:cs="Arial"/>
                <w:sz w:val="24"/>
                <w:szCs w:val="24"/>
              </w:rPr>
              <w:t xml:space="preserve">confirmed </w:t>
            </w:r>
            <w:r w:rsidR="00991DB9">
              <w:rPr>
                <w:rFonts w:cs="Arial"/>
                <w:sz w:val="24"/>
                <w:szCs w:val="24"/>
              </w:rPr>
              <w:t xml:space="preserve">that </w:t>
            </w:r>
            <w:r w:rsidR="006D2FB7">
              <w:rPr>
                <w:rFonts w:cs="Arial"/>
                <w:sz w:val="24"/>
                <w:szCs w:val="24"/>
              </w:rPr>
              <w:t xml:space="preserve">concerns </w:t>
            </w:r>
            <w:r w:rsidR="00420D31">
              <w:rPr>
                <w:rFonts w:cs="Arial"/>
                <w:sz w:val="24"/>
                <w:szCs w:val="24"/>
              </w:rPr>
              <w:t xml:space="preserve">will be </w:t>
            </w:r>
            <w:r w:rsidR="006D2FB7">
              <w:rPr>
                <w:rFonts w:cs="Arial"/>
                <w:sz w:val="24"/>
                <w:szCs w:val="24"/>
              </w:rPr>
              <w:t>kept under review</w:t>
            </w:r>
            <w:r w:rsidR="00420D31">
              <w:rPr>
                <w:rFonts w:cs="Arial"/>
                <w:sz w:val="24"/>
                <w:szCs w:val="24"/>
              </w:rPr>
              <w:t xml:space="preserve"> as we progress</w:t>
            </w:r>
            <w:r w:rsidR="006D2FB7">
              <w:rPr>
                <w:rFonts w:cs="Arial"/>
                <w:sz w:val="24"/>
                <w:szCs w:val="24"/>
              </w:rPr>
              <w:t xml:space="preserve">. </w:t>
            </w:r>
            <w:r w:rsidRPr="00DC5A99">
              <w:rPr>
                <w:rFonts w:cs="Arial"/>
                <w:sz w:val="24"/>
                <w:szCs w:val="24"/>
              </w:rPr>
              <w:t xml:space="preserve">Brian Smith </w:t>
            </w:r>
            <w:r w:rsidR="00991DB9">
              <w:rPr>
                <w:rFonts w:cs="Arial"/>
                <w:sz w:val="24"/>
                <w:szCs w:val="24"/>
              </w:rPr>
              <w:t xml:space="preserve">agreed there is a need to </w:t>
            </w:r>
            <w:r w:rsidR="006D2FB7">
              <w:rPr>
                <w:rFonts w:cs="Arial"/>
                <w:sz w:val="24"/>
                <w:szCs w:val="24"/>
              </w:rPr>
              <w:t>see how this works</w:t>
            </w:r>
            <w:r w:rsidR="00420D31">
              <w:rPr>
                <w:rFonts w:cs="Arial"/>
                <w:sz w:val="24"/>
                <w:szCs w:val="24"/>
              </w:rPr>
              <w:t xml:space="preserve"> in practice. </w:t>
            </w:r>
          </w:p>
          <w:p w14:paraId="4D5F07C2" w14:textId="77777777" w:rsidR="009712DF" w:rsidRPr="00420D31" w:rsidRDefault="009712DF" w:rsidP="00420D31">
            <w:pPr>
              <w:jc w:val="both"/>
              <w:rPr>
                <w:rFonts w:cs="Arial"/>
                <w:b/>
                <w:sz w:val="24"/>
                <w:szCs w:val="24"/>
              </w:rPr>
            </w:pPr>
          </w:p>
        </w:tc>
      </w:tr>
      <w:tr w:rsidR="003F0DD3" w:rsidRPr="00CC27B6" w14:paraId="6FD073C5" w14:textId="77777777" w:rsidTr="00291599">
        <w:tc>
          <w:tcPr>
            <w:tcW w:w="8926" w:type="dxa"/>
          </w:tcPr>
          <w:p w14:paraId="24FE2877" w14:textId="7C775C7F" w:rsidR="00F708E0" w:rsidRDefault="00991DB9" w:rsidP="00420D31">
            <w:pPr>
              <w:pStyle w:val="ListParagraph"/>
              <w:numPr>
                <w:ilvl w:val="0"/>
                <w:numId w:val="1"/>
              </w:numPr>
              <w:jc w:val="both"/>
              <w:rPr>
                <w:rFonts w:cs="Arial"/>
                <w:b/>
                <w:sz w:val="24"/>
                <w:szCs w:val="24"/>
              </w:rPr>
            </w:pPr>
            <w:r>
              <w:rPr>
                <w:rFonts w:cs="Arial"/>
                <w:b/>
                <w:sz w:val="24"/>
                <w:szCs w:val="24"/>
              </w:rPr>
              <w:lastRenderedPageBreak/>
              <w:t>Equality Impact Assessment (</w:t>
            </w:r>
            <w:r w:rsidR="00927223">
              <w:rPr>
                <w:rFonts w:cs="Arial"/>
                <w:b/>
                <w:sz w:val="24"/>
                <w:szCs w:val="24"/>
              </w:rPr>
              <w:t>EQIA</w:t>
            </w:r>
            <w:r>
              <w:rPr>
                <w:rFonts w:cs="Arial"/>
                <w:b/>
                <w:sz w:val="24"/>
                <w:szCs w:val="24"/>
              </w:rPr>
              <w:t>)</w:t>
            </w:r>
            <w:r w:rsidR="00927223">
              <w:rPr>
                <w:rFonts w:cs="Arial"/>
                <w:b/>
                <w:sz w:val="24"/>
                <w:szCs w:val="24"/>
              </w:rPr>
              <w:t xml:space="preserve"> Update </w:t>
            </w:r>
          </w:p>
          <w:p w14:paraId="7BEA2FF2" w14:textId="77777777" w:rsidR="00927223" w:rsidRDefault="00927223" w:rsidP="00927223">
            <w:pPr>
              <w:jc w:val="both"/>
              <w:rPr>
                <w:rFonts w:cs="Arial"/>
                <w:b/>
                <w:sz w:val="24"/>
                <w:szCs w:val="24"/>
              </w:rPr>
            </w:pPr>
          </w:p>
          <w:p w14:paraId="49A27D23" w14:textId="77777777" w:rsidR="00420D31" w:rsidRPr="00420D31" w:rsidRDefault="00420D31" w:rsidP="00420D31">
            <w:pPr>
              <w:pStyle w:val="ListParagraph"/>
              <w:numPr>
                <w:ilvl w:val="0"/>
                <w:numId w:val="2"/>
              </w:numPr>
              <w:jc w:val="both"/>
              <w:rPr>
                <w:rFonts w:cs="Arial"/>
                <w:vanish/>
                <w:sz w:val="24"/>
                <w:szCs w:val="24"/>
              </w:rPr>
            </w:pPr>
          </w:p>
          <w:p w14:paraId="735E9C69" w14:textId="075E59AA" w:rsidR="00927223" w:rsidRPr="00420D31" w:rsidRDefault="00927223" w:rsidP="00420D31">
            <w:pPr>
              <w:pStyle w:val="ListParagraph"/>
              <w:numPr>
                <w:ilvl w:val="1"/>
                <w:numId w:val="2"/>
              </w:numPr>
              <w:jc w:val="both"/>
              <w:rPr>
                <w:rFonts w:cs="Arial"/>
                <w:sz w:val="24"/>
                <w:szCs w:val="24"/>
              </w:rPr>
            </w:pPr>
            <w:r w:rsidRPr="00420D31">
              <w:rPr>
                <w:rFonts w:cs="Arial"/>
                <w:sz w:val="24"/>
                <w:szCs w:val="24"/>
              </w:rPr>
              <w:t xml:space="preserve">Alan Taylor confirmed the following: </w:t>
            </w:r>
          </w:p>
          <w:p w14:paraId="0B234D4B" w14:textId="77777777" w:rsidR="00927223" w:rsidRDefault="00927223" w:rsidP="00927223">
            <w:pPr>
              <w:jc w:val="both"/>
              <w:rPr>
                <w:rFonts w:cs="Arial"/>
                <w:b/>
                <w:sz w:val="24"/>
                <w:szCs w:val="24"/>
              </w:rPr>
            </w:pPr>
          </w:p>
          <w:p w14:paraId="4D57ABAE" w14:textId="0082189F" w:rsidR="00927223" w:rsidRPr="00420D31" w:rsidRDefault="00991DB9" w:rsidP="00420D31">
            <w:pPr>
              <w:pStyle w:val="ListParagraph"/>
              <w:numPr>
                <w:ilvl w:val="1"/>
                <w:numId w:val="36"/>
              </w:numPr>
              <w:jc w:val="both"/>
              <w:rPr>
                <w:rFonts w:cs="Arial"/>
                <w:sz w:val="24"/>
                <w:szCs w:val="24"/>
              </w:rPr>
            </w:pPr>
            <w:r>
              <w:rPr>
                <w:rFonts w:cs="Arial"/>
                <w:sz w:val="24"/>
                <w:szCs w:val="24"/>
              </w:rPr>
              <w:t>The EQIA was originally</w:t>
            </w:r>
            <w:r w:rsidR="00927223" w:rsidRPr="00420D31">
              <w:rPr>
                <w:rFonts w:cs="Arial"/>
                <w:sz w:val="24"/>
                <w:szCs w:val="24"/>
              </w:rPr>
              <w:t xml:space="preserve"> brought to the group last year but has been delayed due to a variety of factors</w:t>
            </w:r>
            <w:r w:rsidR="00420D31">
              <w:rPr>
                <w:rFonts w:cs="Arial"/>
                <w:sz w:val="24"/>
                <w:szCs w:val="24"/>
              </w:rPr>
              <w:t>.</w:t>
            </w:r>
          </w:p>
          <w:p w14:paraId="34F3DCFC" w14:textId="78C15378" w:rsidR="00927223" w:rsidRPr="00420D31" w:rsidRDefault="00927223" w:rsidP="00420D31">
            <w:pPr>
              <w:pStyle w:val="ListParagraph"/>
              <w:numPr>
                <w:ilvl w:val="1"/>
                <w:numId w:val="36"/>
              </w:numPr>
              <w:jc w:val="both"/>
              <w:rPr>
                <w:rFonts w:cs="Arial"/>
                <w:sz w:val="24"/>
                <w:szCs w:val="24"/>
              </w:rPr>
            </w:pPr>
            <w:r w:rsidRPr="00420D31">
              <w:rPr>
                <w:rFonts w:cs="Arial"/>
                <w:sz w:val="24"/>
                <w:szCs w:val="24"/>
              </w:rPr>
              <w:t xml:space="preserve">The </w:t>
            </w:r>
            <w:r w:rsidR="00991DB9">
              <w:rPr>
                <w:rFonts w:cs="Arial"/>
                <w:sz w:val="24"/>
                <w:szCs w:val="24"/>
              </w:rPr>
              <w:t>team</w:t>
            </w:r>
            <w:r w:rsidRPr="00420D31">
              <w:rPr>
                <w:rFonts w:cs="Arial"/>
                <w:sz w:val="24"/>
                <w:szCs w:val="24"/>
              </w:rPr>
              <w:t xml:space="preserve"> linked in with equalities groups across the Council</w:t>
            </w:r>
            <w:r w:rsidR="00420D31">
              <w:rPr>
                <w:rFonts w:cs="Arial"/>
                <w:sz w:val="24"/>
                <w:szCs w:val="24"/>
              </w:rPr>
              <w:t>.</w:t>
            </w:r>
          </w:p>
          <w:p w14:paraId="03CEECAE" w14:textId="7B3BE00D" w:rsidR="00927223" w:rsidRPr="00420D31" w:rsidRDefault="00991DB9" w:rsidP="00420D31">
            <w:pPr>
              <w:pStyle w:val="ListParagraph"/>
              <w:numPr>
                <w:ilvl w:val="1"/>
                <w:numId w:val="36"/>
              </w:numPr>
              <w:jc w:val="both"/>
              <w:rPr>
                <w:rFonts w:cs="Arial"/>
                <w:sz w:val="24"/>
                <w:szCs w:val="24"/>
              </w:rPr>
            </w:pPr>
            <w:r>
              <w:rPr>
                <w:rFonts w:cs="Arial"/>
                <w:sz w:val="24"/>
                <w:szCs w:val="24"/>
              </w:rPr>
              <w:t>We</w:t>
            </w:r>
            <w:r w:rsidR="00927223" w:rsidRPr="00420D31">
              <w:rPr>
                <w:rFonts w:cs="Arial"/>
                <w:sz w:val="24"/>
                <w:szCs w:val="24"/>
              </w:rPr>
              <w:t xml:space="preserve"> are</w:t>
            </w:r>
            <w:r>
              <w:rPr>
                <w:rFonts w:cs="Arial"/>
                <w:sz w:val="24"/>
                <w:szCs w:val="24"/>
              </w:rPr>
              <w:t xml:space="preserve"> now</w:t>
            </w:r>
            <w:r w:rsidR="00927223" w:rsidRPr="00420D31">
              <w:rPr>
                <w:rFonts w:cs="Arial"/>
                <w:sz w:val="24"/>
                <w:szCs w:val="24"/>
              </w:rPr>
              <w:t xml:space="preserve"> confident that the protected characteristics have been addressed</w:t>
            </w:r>
            <w:r w:rsidR="00420D31">
              <w:rPr>
                <w:rFonts w:cs="Arial"/>
                <w:sz w:val="24"/>
                <w:szCs w:val="24"/>
              </w:rPr>
              <w:t>.</w:t>
            </w:r>
          </w:p>
          <w:p w14:paraId="62C19756" w14:textId="51049F65" w:rsidR="00927223" w:rsidRPr="00420D31" w:rsidRDefault="00927223" w:rsidP="00420D31">
            <w:pPr>
              <w:pStyle w:val="ListParagraph"/>
              <w:numPr>
                <w:ilvl w:val="1"/>
                <w:numId w:val="36"/>
              </w:numPr>
              <w:jc w:val="both"/>
              <w:rPr>
                <w:rFonts w:cs="Arial"/>
                <w:sz w:val="24"/>
                <w:szCs w:val="24"/>
              </w:rPr>
            </w:pPr>
            <w:r w:rsidRPr="00420D31">
              <w:rPr>
                <w:rFonts w:cs="Arial"/>
                <w:sz w:val="24"/>
                <w:szCs w:val="24"/>
              </w:rPr>
              <w:t>The documents will go on Connect and featured in the comms</w:t>
            </w:r>
            <w:r w:rsidR="009A2030">
              <w:rPr>
                <w:rFonts w:cs="Arial"/>
                <w:sz w:val="24"/>
                <w:szCs w:val="24"/>
              </w:rPr>
              <w:t>.</w:t>
            </w:r>
          </w:p>
          <w:p w14:paraId="6611A25E" w14:textId="77777777" w:rsidR="00927223" w:rsidRDefault="00927223" w:rsidP="00927223">
            <w:pPr>
              <w:jc w:val="both"/>
              <w:rPr>
                <w:rFonts w:cs="Arial"/>
                <w:b/>
                <w:sz w:val="24"/>
                <w:szCs w:val="24"/>
              </w:rPr>
            </w:pPr>
          </w:p>
          <w:p w14:paraId="2355FE8F" w14:textId="3D214FC2" w:rsidR="00927223" w:rsidRPr="009A2030" w:rsidRDefault="00927223" w:rsidP="009A2030">
            <w:pPr>
              <w:pStyle w:val="ListParagraph"/>
              <w:numPr>
                <w:ilvl w:val="1"/>
                <w:numId w:val="2"/>
              </w:numPr>
              <w:jc w:val="both"/>
              <w:rPr>
                <w:rFonts w:cs="Arial"/>
                <w:sz w:val="24"/>
                <w:szCs w:val="24"/>
              </w:rPr>
            </w:pPr>
            <w:r w:rsidRPr="009A2030">
              <w:rPr>
                <w:rFonts w:cs="Arial"/>
                <w:sz w:val="24"/>
                <w:szCs w:val="24"/>
              </w:rPr>
              <w:t xml:space="preserve">Sean Baillie queried who </w:t>
            </w:r>
            <w:r w:rsidR="00273C2E">
              <w:rPr>
                <w:rFonts w:cs="Arial"/>
                <w:sz w:val="24"/>
                <w:szCs w:val="24"/>
              </w:rPr>
              <w:t>is</w:t>
            </w:r>
            <w:r w:rsidRPr="009A2030">
              <w:rPr>
                <w:rFonts w:cs="Arial"/>
                <w:sz w:val="24"/>
                <w:szCs w:val="24"/>
              </w:rPr>
              <w:t xml:space="preserve"> </w:t>
            </w:r>
            <w:r w:rsidR="00991DB9">
              <w:rPr>
                <w:rFonts w:cs="Arial"/>
                <w:sz w:val="24"/>
                <w:szCs w:val="24"/>
              </w:rPr>
              <w:t>in the team</w:t>
            </w:r>
            <w:r w:rsidRPr="009A2030">
              <w:rPr>
                <w:rFonts w:cs="Arial"/>
                <w:sz w:val="24"/>
                <w:szCs w:val="24"/>
              </w:rPr>
              <w:t xml:space="preserve">. Alan Taylor confirmed that </w:t>
            </w:r>
            <w:r w:rsidR="00184935" w:rsidRPr="009A2030">
              <w:rPr>
                <w:rFonts w:cs="Arial"/>
                <w:sz w:val="24"/>
                <w:szCs w:val="24"/>
              </w:rPr>
              <w:t xml:space="preserve">it </w:t>
            </w:r>
            <w:r w:rsidR="00273C2E">
              <w:rPr>
                <w:rFonts w:cs="Arial"/>
                <w:sz w:val="24"/>
                <w:szCs w:val="24"/>
              </w:rPr>
              <w:t>is</w:t>
            </w:r>
            <w:r w:rsidR="00184935" w:rsidRPr="009A2030">
              <w:rPr>
                <w:rFonts w:cs="Arial"/>
                <w:sz w:val="24"/>
                <w:szCs w:val="24"/>
              </w:rPr>
              <w:t xml:space="preserve"> made up of a cross section of the</w:t>
            </w:r>
            <w:r w:rsidR="009A2030">
              <w:rPr>
                <w:rFonts w:cs="Arial"/>
                <w:sz w:val="24"/>
                <w:szCs w:val="24"/>
              </w:rPr>
              <w:t xml:space="preserve"> </w:t>
            </w:r>
            <w:r w:rsidR="00991DB9">
              <w:rPr>
                <w:rFonts w:cs="Arial"/>
                <w:sz w:val="24"/>
                <w:szCs w:val="24"/>
              </w:rPr>
              <w:t>Analysts</w:t>
            </w:r>
            <w:r w:rsidR="00184935" w:rsidRPr="009A2030">
              <w:rPr>
                <w:rFonts w:cs="Arial"/>
                <w:sz w:val="24"/>
                <w:szCs w:val="24"/>
              </w:rPr>
              <w:t xml:space="preserve">, </w:t>
            </w:r>
            <w:r w:rsidR="009A2030" w:rsidRPr="009A2030">
              <w:rPr>
                <w:rFonts w:cs="Arial"/>
                <w:sz w:val="24"/>
                <w:szCs w:val="24"/>
              </w:rPr>
              <w:t>led</w:t>
            </w:r>
            <w:r w:rsidR="00184935" w:rsidRPr="009A2030">
              <w:rPr>
                <w:rFonts w:cs="Arial"/>
                <w:sz w:val="24"/>
                <w:szCs w:val="24"/>
              </w:rPr>
              <w:t xml:space="preserve"> by Jean Walker. Sean Baillie asked for the documents to be shared before they are published. Alan Taylor confirmed that this would be fine. </w:t>
            </w:r>
          </w:p>
          <w:p w14:paraId="48BDA0DE" w14:textId="77777777" w:rsidR="00184935" w:rsidRDefault="00184935" w:rsidP="00927223">
            <w:pPr>
              <w:jc w:val="both"/>
              <w:rPr>
                <w:rFonts w:cs="Arial"/>
                <w:b/>
                <w:sz w:val="24"/>
                <w:szCs w:val="24"/>
              </w:rPr>
            </w:pPr>
          </w:p>
          <w:p w14:paraId="3E4ECB0C" w14:textId="031B25B7" w:rsidR="00184935" w:rsidRPr="00927223" w:rsidRDefault="009A2030" w:rsidP="00927223">
            <w:pPr>
              <w:jc w:val="both"/>
              <w:rPr>
                <w:rFonts w:cs="Arial"/>
                <w:b/>
                <w:sz w:val="24"/>
                <w:szCs w:val="24"/>
              </w:rPr>
            </w:pPr>
            <w:r>
              <w:rPr>
                <w:rFonts w:cs="Arial"/>
                <w:b/>
                <w:sz w:val="24"/>
                <w:szCs w:val="24"/>
              </w:rPr>
              <w:t xml:space="preserve">ACTION: </w:t>
            </w:r>
            <w:r w:rsidR="00184935">
              <w:rPr>
                <w:rFonts w:cs="Arial"/>
                <w:b/>
                <w:sz w:val="24"/>
                <w:szCs w:val="24"/>
              </w:rPr>
              <w:t xml:space="preserve">EQIA documentation to be shared with OSG </w:t>
            </w:r>
            <w:r>
              <w:rPr>
                <w:rFonts w:cs="Arial"/>
                <w:b/>
                <w:sz w:val="24"/>
                <w:szCs w:val="24"/>
              </w:rPr>
              <w:t>(Alan Taylor)</w:t>
            </w:r>
          </w:p>
        </w:tc>
      </w:tr>
      <w:tr w:rsidR="005330A9" w:rsidRPr="00CC27B6" w14:paraId="66B2DEE6" w14:textId="77777777" w:rsidTr="00291599">
        <w:tc>
          <w:tcPr>
            <w:tcW w:w="8926" w:type="dxa"/>
          </w:tcPr>
          <w:p w14:paraId="24C66826" w14:textId="71ED0534" w:rsidR="003A6F2E" w:rsidRPr="00086C41" w:rsidRDefault="002A7360" w:rsidP="00086C41">
            <w:pPr>
              <w:pStyle w:val="ListParagraph"/>
              <w:numPr>
                <w:ilvl w:val="0"/>
                <w:numId w:val="1"/>
              </w:numPr>
              <w:rPr>
                <w:rFonts w:cs="Arial"/>
                <w:b/>
                <w:sz w:val="24"/>
                <w:szCs w:val="24"/>
              </w:rPr>
            </w:pPr>
            <w:r>
              <w:rPr>
                <w:rFonts w:cs="Arial"/>
                <w:b/>
                <w:sz w:val="24"/>
                <w:szCs w:val="24"/>
              </w:rPr>
              <w:t>Benchmark Jobs Statistics</w:t>
            </w:r>
          </w:p>
          <w:p w14:paraId="29837C40" w14:textId="77777777" w:rsidR="00746A1D" w:rsidRPr="00746A1D" w:rsidRDefault="00746A1D" w:rsidP="00746A1D">
            <w:pPr>
              <w:pStyle w:val="ListParagraph"/>
              <w:contextualSpacing w:val="0"/>
              <w:rPr>
                <w:rFonts w:eastAsia="Times New Roman" w:cstheme="minorHAnsi"/>
                <w:sz w:val="24"/>
                <w:szCs w:val="24"/>
              </w:rPr>
            </w:pPr>
          </w:p>
          <w:p w14:paraId="2283A605" w14:textId="77777777" w:rsidR="00002C32" w:rsidRPr="00002C32" w:rsidRDefault="00002C32" w:rsidP="00002C32">
            <w:pPr>
              <w:pStyle w:val="ListParagraph"/>
              <w:numPr>
                <w:ilvl w:val="0"/>
                <w:numId w:val="2"/>
              </w:numPr>
              <w:jc w:val="both"/>
              <w:rPr>
                <w:rFonts w:cs="Arial"/>
                <w:vanish/>
                <w:sz w:val="24"/>
                <w:szCs w:val="24"/>
              </w:rPr>
            </w:pPr>
          </w:p>
          <w:p w14:paraId="12058DEB" w14:textId="1689493D" w:rsidR="00002C32" w:rsidRPr="00FA2E16" w:rsidRDefault="005330A9" w:rsidP="00002C32">
            <w:pPr>
              <w:pStyle w:val="ListParagraph"/>
              <w:numPr>
                <w:ilvl w:val="1"/>
                <w:numId w:val="2"/>
              </w:numPr>
              <w:jc w:val="both"/>
            </w:pPr>
            <w:r w:rsidRPr="005330A9">
              <w:rPr>
                <w:rFonts w:cs="Arial"/>
                <w:sz w:val="24"/>
                <w:szCs w:val="24"/>
              </w:rPr>
              <w:t xml:space="preserve">Alan Taylor </w:t>
            </w:r>
            <w:r w:rsidR="002A7360">
              <w:rPr>
                <w:rFonts w:cs="Arial"/>
                <w:sz w:val="24"/>
                <w:szCs w:val="24"/>
              </w:rPr>
              <w:t>summarised the document</w:t>
            </w:r>
            <w:r w:rsidR="00EA1EA5">
              <w:rPr>
                <w:rFonts w:cs="Arial"/>
                <w:sz w:val="24"/>
                <w:szCs w:val="24"/>
              </w:rPr>
              <w:t xml:space="preserve"> and explained the report has been adapted based on the previous request</w:t>
            </w:r>
            <w:r w:rsidR="009A2030">
              <w:rPr>
                <w:rFonts w:cs="Arial"/>
                <w:sz w:val="24"/>
                <w:szCs w:val="24"/>
              </w:rPr>
              <w:t xml:space="preserve">. Alan </w:t>
            </w:r>
            <w:r w:rsidR="00991DB9">
              <w:rPr>
                <w:rFonts w:cs="Arial"/>
                <w:sz w:val="24"/>
                <w:szCs w:val="24"/>
              </w:rPr>
              <w:t>emphasised</w:t>
            </w:r>
            <w:r w:rsidR="00EA1EA5">
              <w:rPr>
                <w:rFonts w:cs="Arial"/>
                <w:sz w:val="24"/>
                <w:szCs w:val="24"/>
              </w:rPr>
              <w:t xml:space="preserve"> </w:t>
            </w:r>
            <w:r w:rsidR="00991DB9">
              <w:rPr>
                <w:rFonts w:cs="Arial"/>
                <w:sz w:val="24"/>
                <w:szCs w:val="24"/>
              </w:rPr>
              <w:t xml:space="preserve">that the </w:t>
            </w:r>
            <w:r w:rsidR="00EA1EA5">
              <w:rPr>
                <w:rFonts w:cs="Arial"/>
                <w:sz w:val="24"/>
                <w:szCs w:val="24"/>
              </w:rPr>
              <w:t>illustrative sample size</w:t>
            </w:r>
            <w:r w:rsidR="00991DB9">
              <w:rPr>
                <w:rFonts w:cs="Arial"/>
                <w:sz w:val="24"/>
                <w:szCs w:val="24"/>
              </w:rPr>
              <w:t xml:space="preserve"> v</w:t>
            </w:r>
            <w:r w:rsidR="00991DB9" w:rsidRPr="00991DB9">
              <w:rPr>
                <w:rFonts w:cs="Arial"/>
                <w:sz w:val="24"/>
                <w:szCs w:val="24"/>
              </w:rPr>
              <w:t>olumes shown are illustrative, subject to review and may increase or decrease as required.</w:t>
            </w:r>
          </w:p>
          <w:p w14:paraId="3DA4169E" w14:textId="108E74F6" w:rsidR="00FA2E16" w:rsidRDefault="00FA2E16" w:rsidP="00FA2E16">
            <w:pPr>
              <w:jc w:val="both"/>
            </w:pPr>
          </w:p>
          <w:p w14:paraId="4429B332" w14:textId="56D7C45E" w:rsidR="00FA2E16" w:rsidRPr="009A2030" w:rsidRDefault="00FA2E16" w:rsidP="009A2030">
            <w:pPr>
              <w:pStyle w:val="ListParagraph"/>
              <w:numPr>
                <w:ilvl w:val="1"/>
                <w:numId w:val="2"/>
              </w:numPr>
              <w:jc w:val="both"/>
              <w:rPr>
                <w:rFonts w:cs="Arial"/>
                <w:sz w:val="24"/>
                <w:szCs w:val="24"/>
              </w:rPr>
            </w:pPr>
            <w:r w:rsidRPr="009A2030">
              <w:rPr>
                <w:rFonts w:cs="Arial"/>
                <w:sz w:val="24"/>
                <w:szCs w:val="24"/>
              </w:rPr>
              <w:t xml:space="preserve">Alan Taylor </w:t>
            </w:r>
            <w:r w:rsidR="009A2030">
              <w:rPr>
                <w:rFonts w:cs="Arial"/>
                <w:sz w:val="24"/>
                <w:szCs w:val="24"/>
              </w:rPr>
              <w:t>explained</w:t>
            </w:r>
            <w:r w:rsidRPr="009A2030">
              <w:rPr>
                <w:rFonts w:cs="Arial"/>
                <w:sz w:val="24"/>
                <w:szCs w:val="24"/>
              </w:rPr>
              <w:t xml:space="preserve"> the </w:t>
            </w:r>
            <w:r w:rsidR="009A2030">
              <w:rPr>
                <w:rFonts w:cs="Arial"/>
                <w:sz w:val="24"/>
                <w:szCs w:val="24"/>
              </w:rPr>
              <w:t>impact of withdrawals on</w:t>
            </w:r>
            <w:r w:rsidRPr="009A2030">
              <w:rPr>
                <w:rFonts w:cs="Arial"/>
                <w:sz w:val="24"/>
                <w:szCs w:val="24"/>
              </w:rPr>
              <w:t xml:space="preserve"> the pace of the project </w:t>
            </w:r>
            <w:r w:rsidR="009A2030">
              <w:rPr>
                <w:rFonts w:cs="Arial"/>
                <w:sz w:val="24"/>
                <w:szCs w:val="24"/>
              </w:rPr>
              <w:t xml:space="preserve">and </w:t>
            </w:r>
            <w:r w:rsidR="00991DB9">
              <w:rPr>
                <w:rFonts w:cs="Arial"/>
                <w:sz w:val="24"/>
                <w:szCs w:val="24"/>
              </w:rPr>
              <w:t xml:space="preserve">highlighted </w:t>
            </w:r>
            <w:r w:rsidR="009A2030">
              <w:rPr>
                <w:rFonts w:cs="Arial"/>
                <w:sz w:val="24"/>
                <w:szCs w:val="24"/>
              </w:rPr>
              <w:t>that there does</w:t>
            </w:r>
            <w:r w:rsidRPr="009A2030">
              <w:rPr>
                <w:rFonts w:cs="Arial"/>
                <w:sz w:val="24"/>
                <w:szCs w:val="24"/>
              </w:rPr>
              <w:t xml:space="preserve"> not seems to be a consistent pattern in the reasons for </w:t>
            </w:r>
            <w:r w:rsidR="009A2030">
              <w:rPr>
                <w:rFonts w:cs="Arial"/>
                <w:sz w:val="24"/>
                <w:szCs w:val="24"/>
              </w:rPr>
              <w:t>this</w:t>
            </w:r>
            <w:r w:rsidRPr="009A2030">
              <w:rPr>
                <w:rFonts w:cs="Arial"/>
                <w:sz w:val="24"/>
                <w:szCs w:val="24"/>
              </w:rPr>
              <w:t xml:space="preserve">. Alan </w:t>
            </w:r>
            <w:r w:rsidR="00991DB9">
              <w:rPr>
                <w:rFonts w:cs="Arial"/>
                <w:sz w:val="24"/>
                <w:szCs w:val="24"/>
              </w:rPr>
              <w:t>confirmed</w:t>
            </w:r>
            <w:r w:rsidRPr="009A2030">
              <w:rPr>
                <w:rFonts w:cs="Arial"/>
                <w:sz w:val="24"/>
                <w:szCs w:val="24"/>
              </w:rPr>
              <w:t xml:space="preserve"> that the withdrawal stats will now be sent to the services </w:t>
            </w:r>
            <w:r w:rsidR="009A2030" w:rsidRPr="009A2030">
              <w:rPr>
                <w:rFonts w:cs="Arial"/>
                <w:sz w:val="24"/>
                <w:szCs w:val="24"/>
              </w:rPr>
              <w:t>regularly,</w:t>
            </w:r>
            <w:r w:rsidRPr="009A2030">
              <w:rPr>
                <w:rFonts w:cs="Arial"/>
                <w:sz w:val="24"/>
                <w:szCs w:val="24"/>
              </w:rPr>
              <w:t xml:space="preserve"> so they have visibility of this</w:t>
            </w:r>
            <w:r w:rsidR="00991DB9">
              <w:rPr>
                <w:rFonts w:cs="Arial"/>
                <w:sz w:val="24"/>
                <w:szCs w:val="24"/>
              </w:rPr>
              <w:t xml:space="preserve"> data. </w:t>
            </w:r>
            <w:r w:rsidRPr="009A2030">
              <w:rPr>
                <w:rFonts w:cs="Arial"/>
                <w:sz w:val="24"/>
                <w:szCs w:val="24"/>
              </w:rPr>
              <w:t xml:space="preserve"> </w:t>
            </w:r>
          </w:p>
          <w:p w14:paraId="1D03D6D4" w14:textId="375539CA" w:rsidR="00FA2E16" w:rsidRDefault="00FA2E16" w:rsidP="00FA2E16">
            <w:pPr>
              <w:jc w:val="both"/>
            </w:pPr>
          </w:p>
          <w:p w14:paraId="5B96CBC1" w14:textId="257BD188" w:rsidR="00FA2E16" w:rsidRPr="009A2030" w:rsidRDefault="00FA2E16" w:rsidP="009A2030">
            <w:pPr>
              <w:pStyle w:val="ListParagraph"/>
              <w:numPr>
                <w:ilvl w:val="1"/>
                <w:numId w:val="2"/>
              </w:numPr>
              <w:jc w:val="both"/>
              <w:rPr>
                <w:rFonts w:cs="Arial"/>
                <w:sz w:val="24"/>
                <w:szCs w:val="24"/>
              </w:rPr>
            </w:pPr>
            <w:r w:rsidRPr="009A2030">
              <w:rPr>
                <w:rFonts w:cs="Arial"/>
                <w:sz w:val="24"/>
                <w:szCs w:val="24"/>
              </w:rPr>
              <w:t>Brian Smith highlighted that the stats</w:t>
            </w:r>
            <w:r w:rsidR="00991DB9">
              <w:rPr>
                <w:rFonts w:cs="Arial"/>
                <w:sz w:val="24"/>
                <w:szCs w:val="24"/>
              </w:rPr>
              <w:t xml:space="preserve"> should</w:t>
            </w:r>
            <w:r w:rsidRPr="009A2030">
              <w:rPr>
                <w:rFonts w:cs="Arial"/>
                <w:sz w:val="24"/>
                <w:szCs w:val="24"/>
              </w:rPr>
              <w:t xml:space="preserve"> now give a sense of </w:t>
            </w:r>
            <w:r w:rsidR="0075410B" w:rsidRPr="009A2030">
              <w:rPr>
                <w:rFonts w:cs="Arial"/>
                <w:sz w:val="24"/>
                <w:szCs w:val="24"/>
              </w:rPr>
              <w:t>where we are percentage wise</w:t>
            </w:r>
            <w:r w:rsidRPr="009A2030">
              <w:rPr>
                <w:rFonts w:cs="Arial"/>
                <w:sz w:val="24"/>
                <w:szCs w:val="24"/>
              </w:rPr>
              <w:t>. Alan Taylor confirmed that this is potentially the case but stressed that the matching options still need to be agreed</w:t>
            </w:r>
            <w:r w:rsidR="009A2030">
              <w:rPr>
                <w:rFonts w:cs="Arial"/>
                <w:sz w:val="24"/>
                <w:szCs w:val="24"/>
              </w:rPr>
              <w:t xml:space="preserve"> and will have an impact</w:t>
            </w:r>
            <w:r w:rsidR="002D3847">
              <w:rPr>
                <w:rFonts w:cs="Arial"/>
                <w:sz w:val="24"/>
                <w:szCs w:val="24"/>
              </w:rPr>
              <w:t xml:space="preserve"> on this</w:t>
            </w:r>
            <w:r w:rsidR="009A2030">
              <w:rPr>
                <w:rFonts w:cs="Arial"/>
                <w:sz w:val="24"/>
                <w:szCs w:val="24"/>
              </w:rPr>
              <w:t xml:space="preserve">. </w:t>
            </w:r>
          </w:p>
          <w:p w14:paraId="1D10F703" w14:textId="4921DEBC" w:rsidR="00FA2E16" w:rsidRDefault="00FA2E16" w:rsidP="00FA2E16">
            <w:pPr>
              <w:jc w:val="both"/>
            </w:pPr>
          </w:p>
          <w:p w14:paraId="2A45FD89" w14:textId="119895A9" w:rsidR="00FA2E16" w:rsidRPr="009A2030" w:rsidRDefault="00FA2E16" w:rsidP="009A2030">
            <w:pPr>
              <w:pStyle w:val="ListParagraph"/>
              <w:numPr>
                <w:ilvl w:val="1"/>
                <w:numId w:val="2"/>
              </w:numPr>
              <w:jc w:val="both"/>
              <w:rPr>
                <w:rFonts w:cs="Arial"/>
                <w:sz w:val="24"/>
                <w:szCs w:val="24"/>
              </w:rPr>
            </w:pPr>
            <w:r w:rsidRPr="009A2030">
              <w:rPr>
                <w:rFonts w:cs="Arial"/>
                <w:sz w:val="24"/>
                <w:szCs w:val="24"/>
              </w:rPr>
              <w:t>Jan Buchanan queried if over scheduling could be an option</w:t>
            </w:r>
            <w:r w:rsidR="009A2030">
              <w:rPr>
                <w:rFonts w:cs="Arial"/>
                <w:sz w:val="24"/>
                <w:szCs w:val="24"/>
              </w:rPr>
              <w:t xml:space="preserve"> to help with the number of cancellations</w:t>
            </w:r>
            <w:r w:rsidRPr="009A2030">
              <w:rPr>
                <w:rFonts w:cs="Arial"/>
                <w:sz w:val="24"/>
                <w:szCs w:val="24"/>
              </w:rPr>
              <w:t xml:space="preserve">. Alan Taylor explained that this could be considered if required but highlighted the following difficulties: </w:t>
            </w:r>
          </w:p>
          <w:p w14:paraId="66BB1195" w14:textId="77777777" w:rsidR="002D3847" w:rsidRPr="002D3847" w:rsidRDefault="002D3847" w:rsidP="002D3847">
            <w:pPr>
              <w:jc w:val="both"/>
              <w:rPr>
                <w:rFonts w:cs="Arial"/>
                <w:sz w:val="24"/>
                <w:szCs w:val="24"/>
              </w:rPr>
            </w:pPr>
          </w:p>
          <w:p w14:paraId="319E6742" w14:textId="77777777" w:rsidR="002D3847" w:rsidRPr="002D3847" w:rsidRDefault="002D3847" w:rsidP="002D3847">
            <w:pPr>
              <w:pStyle w:val="ListParagraph"/>
              <w:numPr>
                <w:ilvl w:val="1"/>
                <w:numId w:val="36"/>
              </w:numPr>
              <w:jc w:val="both"/>
              <w:rPr>
                <w:rFonts w:cs="Arial"/>
                <w:sz w:val="24"/>
                <w:szCs w:val="24"/>
              </w:rPr>
            </w:pPr>
            <w:r>
              <w:rPr>
                <w:rFonts w:cs="Arial"/>
                <w:sz w:val="24"/>
                <w:szCs w:val="24"/>
              </w:rPr>
              <w:lastRenderedPageBreak/>
              <w:t>C</w:t>
            </w:r>
            <w:r w:rsidRPr="009A2030">
              <w:rPr>
                <w:rFonts w:cs="Arial"/>
                <w:sz w:val="24"/>
                <w:szCs w:val="24"/>
              </w:rPr>
              <w:t>onflict of interest is an issue for the Analysts as they are not fully interchangeable if required to pick up an interview</w:t>
            </w:r>
            <w:r>
              <w:rPr>
                <w:rFonts w:cs="Arial"/>
                <w:sz w:val="24"/>
                <w:szCs w:val="24"/>
              </w:rPr>
              <w:t>.</w:t>
            </w:r>
          </w:p>
          <w:p w14:paraId="100AD443" w14:textId="6B924DAF" w:rsidR="002D3847" w:rsidRDefault="002D3847" w:rsidP="002D3847">
            <w:pPr>
              <w:pStyle w:val="ListParagraph"/>
              <w:numPr>
                <w:ilvl w:val="1"/>
                <w:numId w:val="36"/>
              </w:numPr>
              <w:jc w:val="both"/>
              <w:rPr>
                <w:rFonts w:cs="Arial"/>
                <w:sz w:val="24"/>
                <w:szCs w:val="24"/>
              </w:rPr>
            </w:pPr>
            <w:r>
              <w:rPr>
                <w:rFonts w:cs="Arial"/>
                <w:sz w:val="24"/>
                <w:szCs w:val="24"/>
              </w:rPr>
              <w:t>The</w:t>
            </w:r>
            <w:r w:rsidRPr="009A2030">
              <w:rPr>
                <w:rFonts w:cs="Arial"/>
                <w:sz w:val="24"/>
                <w:szCs w:val="24"/>
              </w:rPr>
              <w:t xml:space="preserve"> potential negative impact on the job holder if their interview needs to be rescheduled. </w:t>
            </w:r>
          </w:p>
          <w:p w14:paraId="0F47D8D0" w14:textId="284CCEA4" w:rsidR="00FA2E16" w:rsidRPr="009A2030" w:rsidRDefault="00FA2E16" w:rsidP="009A2030">
            <w:pPr>
              <w:pStyle w:val="ListParagraph"/>
              <w:numPr>
                <w:ilvl w:val="1"/>
                <w:numId w:val="36"/>
              </w:numPr>
              <w:jc w:val="both"/>
              <w:rPr>
                <w:rFonts w:cs="Arial"/>
                <w:sz w:val="24"/>
                <w:szCs w:val="24"/>
              </w:rPr>
            </w:pPr>
            <w:r w:rsidRPr="009A2030">
              <w:rPr>
                <w:rFonts w:cs="Arial"/>
                <w:sz w:val="24"/>
                <w:szCs w:val="24"/>
              </w:rPr>
              <w:t>Lack of nominations for certain positions</w:t>
            </w:r>
            <w:r w:rsidR="009A2030">
              <w:rPr>
                <w:rFonts w:cs="Arial"/>
                <w:sz w:val="24"/>
                <w:szCs w:val="24"/>
              </w:rPr>
              <w:t>.</w:t>
            </w:r>
          </w:p>
          <w:p w14:paraId="497C4996" w14:textId="401FDEF3" w:rsidR="00A25A2C" w:rsidRDefault="00A25A2C" w:rsidP="00FA2E16">
            <w:pPr>
              <w:jc w:val="both"/>
            </w:pPr>
          </w:p>
          <w:p w14:paraId="21B8F9DA" w14:textId="644FB025" w:rsidR="00A25A2C" w:rsidRPr="009A2030" w:rsidRDefault="00A25A2C" w:rsidP="009A2030">
            <w:pPr>
              <w:pStyle w:val="ListParagraph"/>
              <w:numPr>
                <w:ilvl w:val="1"/>
                <w:numId w:val="2"/>
              </w:numPr>
              <w:jc w:val="both"/>
              <w:rPr>
                <w:rFonts w:cs="Arial"/>
                <w:sz w:val="24"/>
                <w:szCs w:val="24"/>
              </w:rPr>
            </w:pPr>
            <w:r w:rsidRPr="009A2030">
              <w:rPr>
                <w:rFonts w:cs="Arial"/>
                <w:sz w:val="24"/>
                <w:szCs w:val="24"/>
              </w:rPr>
              <w:t>Stephen Sawers highlighted</w:t>
            </w:r>
            <w:r w:rsidR="009A2030">
              <w:rPr>
                <w:rFonts w:cs="Arial"/>
                <w:sz w:val="24"/>
                <w:szCs w:val="24"/>
              </w:rPr>
              <w:t xml:space="preserve"> that</w:t>
            </w:r>
            <w:r w:rsidR="002D3847">
              <w:rPr>
                <w:rFonts w:cs="Arial"/>
                <w:sz w:val="24"/>
                <w:szCs w:val="24"/>
              </w:rPr>
              <w:t xml:space="preserve"> the</w:t>
            </w:r>
            <w:r w:rsidRPr="009A2030">
              <w:rPr>
                <w:rFonts w:cs="Arial"/>
                <w:sz w:val="24"/>
                <w:szCs w:val="24"/>
              </w:rPr>
              <w:t xml:space="preserve"> services</w:t>
            </w:r>
            <w:r w:rsidR="002D3847">
              <w:rPr>
                <w:rFonts w:cs="Arial"/>
                <w:sz w:val="24"/>
                <w:szCs w:val="24"/>
              </w:rPr>
              <w:t xml:space="preserve"> need</w:t>
            </w:r>
            <w:r w:rsidRPr="009A2030">
              <w:rPr>
                <w:rFonts w:cs="Arial"/>
                <w:sz w:val="24"/>
                <w:szCs w:val="24"/>
              </w:rPr>
              <w:t xml:space="preserve"> to be supportive and creative to ensure that workload and time pressures are not reasons for</w:t>
            </w:r>
            <w:r w:rsidR="002D3847">
              <w:rPr>
                <w:rFonts w:cs="Arial"/>
                <w:sz w:val="24"/>
                <w:szCs w:val="24"/>
              </w:rPr>
              <w:t xml:space="preserve"> job holders</w:t>
            </w:r>
            <w:r w:rsidRPr="009A2030">
              <w:rPr>
                <w:rFonts w:cs="Arial"/>
                <w:sz w:val="24"/>
                <w:szCs w:val="24"/>
              </w:rPr>
              <w:t xml:space="preserve"> withdrawing. Jan Buchanan stressed that management need to filter down the priority and importance of job evaluation</w:t>
            </w:r>
            <w:r w:rsidR="002D3847">
              <w:rPr>
                <w:rFonts w:cs="Arial"/>
                <w:sz w:val="24"/>
                <w:szCs w:val="24"/>
              </w:rPr>
              <w:t xml:space="preserve">. </w:t>
            </w:r>
          </w:p>
          <w:p w14:paraId="6067A88C" w14:textId="03B9F6C7" w:rsidR="00A25A2C" w:rsidRDefault="00A25A2C" w:rsidP="00FA2E16">
            <w:pPr>
              <w:jc w:val="both"/>
            </w:pPr>
          </w:p>
          <w:p w14:paraId="5A519A64" w14:textId="77777777" w:rsidR="004D1564" w:rsidRDefault="00A25A2C" w:rsidP="004D1564">
            <w:pPr>
              <w:pStyle w:val="ListParagraph"/>
              <w:numPr>
                <w:ilvl w:val="1"/>
                <w:numId w:val="2"/>
              </w:numPr>
              <w:jc w:val="both"/>
              <w:rPr>
                <w:rFonts w:cs="Arial"/>
                <w:sz w:val="24"/>
                <w:szCs w:val="24"/>
              </w:rPr>
            </w:pPr>
            <w:r w:rsidRPr="00643DAE">
              <w:rPr>
                <w:rFonts w:cs="Arial"/>
                <w:sz w:val="24"/>
                <w:szCs w:val="24"/>
              </w:rPr>
              <w:t>Jan Buchan</w:t>
            </w:r>
            <w:r w:rsidR="009A2030" w:rsidRPr="00643DAE">
              <w:rPr>
                <w:rFonts w:cs="Arial"/>
                <w:sz w:val="24"/>
                <w:szCs w:val="24"/>
              </w:rPr>
              <w:t>an</w:t>
            </w:r>
            <w:r w:rsidRPr="00643DAE">
              <w:rPr>
                <w:rFonts w:cs="Arial"/>
                <w:sz w:val="24"/>
                <w:szCs w:val="24"/>
              </w:rPr>
              <w:t xml:space="preserve"> queried if job holders can be contacted to discuss further if they have withdrawn after the briefing. Alan </w:t>
            </w:r>
            <w:r w:rsidR="009A2030" w:rsidRPr="00643DAE">
              <w:rPr>
                <w:rFonts w:cs="Arial"/>
                <w:sz w:val="24"/>
                <w:szCs w:val="24"/>
              </w:rPr>
              <w:t>Taylor</w:t>
            </w:r>
            <w:r w:rsidRPr="00643DAE">
              <w:rPr>
                <w:rFonts w:cs="Arial"/>
                <w:sz w:val="24"/>
                <w:szCs w:val="24"/>
              </w:rPr>
              <w:t xml:space="preserve"> </w:t>
            </w:r>
            <w:r w:rsidR="009A2030" w:rsidRPr="00643DAE">
              <w:rPr>
                <w:rFonts w:cs="Arial"/>
                <w:sz w:val="24"/>
                <w:szCs w:val="24"/>
              </w:rPr>
              <w:t>explained</w:t>
            </w:r>
            <w:r w:rsidRPr="00643DAE">
              <w:rPr>
                <w:rFonts w:cs="Arial"/>
                <w:sz w:val="24"/>
                <w:szCs w:val="24"/>
              </w:rPr>
              <w:t xml:space="preserve"> this could be done</w:t>
            </w:r>
            <w:r w:rsidR="00643DAE" w:rsidRPr="00643DAE">
              <w:rPr>
                <w:rFonts w:cs="Arial"/>
                <w:sz w:val="24"/>
                <w:szCs w:val="24"/>
              </w:rPr>
              <w:t>.</w:t>
            </w:r>
            <w:r w:rsidRPr="00643DAE">
              <w:rPr>
                <w:rFonts w:cs="Arial"/>
                <w:sz w:val="24"/>
                <w:szCs w:val="24"/>
              </w:rPr>
              <w:t xml:space="preserve"> </w:t>
            </w:r>
          </w:p>
          <w:p w14:paraId="079CE35F" w14:textId="77777777" w:rsidR="004D1564" w:rsidRPr="004D1564" w:rsidRDefault="004D1564" w:rsidP="004D1564">
            <w:pPr>
              <w:pStyle w:val="ListParagraph"/>
              <w:rPr>
                <w:rFonts w:cs="Arial"/>
                <w:sz w:val="24"/>
                <w:szCs w:val="24"/>
              </w:rPr>
            </w:pPr>
          </w:p>
          <w:p w14:paraId="7DCAC6FE" w14:textId="41FD8D55" w:rsidR="004D1564" w:rsidRDefault="00643DAE" w:rsidP="004D1564">
            <w:pPr>
              <w:pStyle w:val="ListParagraph"/>
              <w:numPr>
                <w:ilvl w:val="1"/>
                <w:numId w:val="2"/>
              </w:numPr>
              <w:jc w:val="both"/>
              <w:rPr>
                <w:rFonts w:cs="Arial"/>
                <w:sz w:val="24"/>
                <w:szCs w:val="24"/>
              </w:rPr>
            </w:pPr>
            <w:r w:rsidRPr="00643DAE">
              <w:rPr>
                <w:rFonts w:cs="Arial"/>
                <w:sz w:val="24"/>
                <w:szCs w:val="24"/>
              </w:rPr>
              <w:t>Alan</w:t>
            </w:r>
            <w:r w:rsidR="004D1564">
              <w:rPr>
                <w:rFonts w:cs="Arial"/>
                <w:sz w:val="24"/>
                <w:szCs w:val="24"/>
              </w:rPr>
              <w:t xml:space="preserve"> Taylor</w:t>
            </w:r>
            <w:r w:rsidRPr="00643DAE">
              <w:rPr>
                <w:rFonts w:cs="Arial"/>
                <w:sz w:val="24"/>
                <w:szCs w:val="24"/>
              </w:rPr>
              <w:t xml:space="preserve"> </w:t>
            </w:r>
            <w:r w:rsidR="00A25A2C" w:rsidRPr="00643DAE">
              <w:rPr>
                <w:rFonts w:cs="Arial"/>
                <w:sz w:val="24"/>
                <w:szCs w:val="24"/>
              </w:rPr>
              <w:t xml:space="preserve">highlighted that group evaluations </w:t>
            </w:r>
            <w:r w:rsidR="004D1564">
              <w:rPr>
                <w:rFonts w:cs="Arial"/>
                <w:sz w:val="24"/>
                <w:szCs w:val="24"/>
              </w:rPr>
              <w:t>could</w:t>
            </w:r>
            <w:r w:rsidR="00A25A2C" w:rsidRPr="00643DAE">
              <w:rPr>
                <w:rFonts w:cs="Arial"/>
                <w:sz w:val="24"/>
                <w:szCs w:val="24"/>
              </w:rPr>
              <w:t xml:space="preserve"> be an option for job holders </w:t>
            </w:r>
            <w:r w:rsidR="002D3847">
              <w:rPr>
                <w:rFonts w:cs="Arial"/>
                <w:sz w:val="24"/>
                <w:szCs w:val="24"/>
              </w:rPr>
              <w:t xml:space="preserve">who </w:t>
            </w:r>
            <w:r w:rsidR="00A25A2C" w:rsidRPr="00643DAE">
              <w:rPr>
                <w:rFonts w:cs="Arial"/>
                <w:sz w:val="24"/>
                <w:szCs w:val="24"/>
              </w:rPr>
              <w:t>are anxious about participating individually. Jan</w:t>
            </w:r>
            <w:r w:rsidR="004D1564">
              <w:rPr>
                <w:rFonts w:cs="Arial"/>
                <w:sz w:val="24"/>
                <w:szCs w:val="24"/>
              </w:rPr>
              <w:t xml:space="preserve"> Buchanan</w:t>
            </w:r>
            <w:r w:rsidR="00A25A2C" w:rsidRPr="00643DAE">
              <w:rPr>
                <w:rFonts w:cs="Arial"/>
                <w:sz w:val="24"/>
                <w:szCs w:val="24"/>
              </w:rPr>
              <w:t xml:space="preserve"> </w:t>
            </w:r>
            <w:r w:rsidRPr="00643DAE">
              <w:rPr>
                <w:rFonts w:cs="Arial"/>
                <w:sz w:val="24"/>
                <w:szCs w:val="24"/>
              </w:rPr>
              <w:t>confirmed</w:t>
            </w:r>
            <w:r w:rsidR="00A25A2C" w:rsidRPr="00643DAE">
              <w:rPr>
                <w:rFonts w:cs="Arial"/>
                <w:sz w:val="24"/>
                <w:szCs w:val="24"/>
              </w:rPr>
              <w:t xml:space="preserve"> </w:t>
            </w:r>
            <w:r w:rsidR="004D1564">
              <w:rPr>
                <w:rFonts w:cs="Arial"/>
                <w:sz w:val="24"/>
                <w:szCs w:val="24"/>
              </w:rPr>
              <w:t>this</w:t>
            </w:r>
            <w:r w:rsidR="00A25A2C" w:rsidRPr="00643DAE">
              <w:rPr>
                <w:rFonts w:cs="Arial"/>
                <w:sz w:val="24"/>
                <w:szCs w:val="24"/>
              </w:rPr>
              <w:t xml:space="preserve"> was raised at the </w:t>
            </w:r>
            <w:r w:rsidRPr="00643DAE">
              <w:rPr>
                <w:rFonts w:cs="Arial"/>
                <w:sz w:val="24"/>
                <w:szCs w:val="24"/>
              </w:rPr>
              <w:t>subgroup</w:t>
            </w:r>
            <w:r w:rsidR="00A25A2C" w:rsidRPr="00643DAE">
              <w:rPr>
                <w:rFonts w:cs="Arial"/>
                <w:sz w:val="24"/>
                <w:szCs w:val="24"/>
              </w:rPr>
              <w:t xml:space="preserve"> and would be happy for Alan </w:t>
            </w:r>
            <w:r w:rsidRPr="00643DAE">
              <w:rPr>
                <w:rFonts w:cs="Arial"/>
                <w:sz w:val="24"/>
                <w:szCs w:val="24"/>
              </w:rPr>
              <w:t>Taylor</w:t>
            </w:r>
            <w:r w:rsidR="00A25A2C" w:rsidRPr="00643DAE">
              <w:rPr>
                <w:rFonts w:cs="Arial"/>
                <w:sz w:val="24"/>
                <w:szCs w:val="24"/>
              </w:rPr>
              <w:t xml:space="preserve"> and Rosie Docherty to review and provide suggestions. Rosie Docherty </w:t>
            </w:r>
            <w:r w:rsidRPr="00643DAE">
              <w:rPr>
                <w:rFonts w:cs="Arial"/>
                <w:sz w:val="24"/>
                <w:szCs w:val="24"/>
              </w:rPr>
              <w:t>clarified</w:t>
            </w:r>
            <w:r w:rsidR="00A25A2C" w:rsidRPr="00643DAE">
              <w:rPr>
                <w:rFonts w:cs="Arial"/>
                <w:sz w:val="24"/>
                <w:szCs w:val="24"/>
              </w:rPr>
              <w:t xml:space="preserve"> that the current method is used because of the number of objectives for the benchmark jobs but</w:t>
            </w:r>
            <w:r w:rsidRPr="00643DAE">
              <w:rPr>
                <w:rFonts w:cs="Arial"/>
                <w:sz w:val="24"/>
                <w:szCs w:val="24"/>
              </w:rPr>
              <w:t xml:space="preserve"> a collective would be better than nothing</w:t>
            </w:r>
            <w:r w:rsidR="00A25A2C" w:rsidRPr="00643DAE">
              <w:rPr>
                <w:rFonts w:cs="Arial"/>
                <w:sz w:val="24"/>
                <w:szCs w:val="24"/>
              </w:rPr>
              <w:t xml:space="preserve"> if there are positions that we are struggling to engage with. Eddie Cassidy confirmed a pilot</w:t>
            </w:r>
            <w:r w:rsidR="002B1B19" w:rsidRPr="00643DAE">
              <w:rPr>
                <w:rFonts w:cs="Arial"/>
                <w:sz w:val="24"/>
                <w:szCs w:val="24"/>
              </w:rPr>
              <w:t xml:space="preserve"> </w:t>
            </w:r>
            <w:r w:rsidRPr="00643DAE">
              <w:rPr>
                <w:rFonts w:cs="Arial"/>
                <w:sz w:val="24"/>
                <w:szCs w:val="24"/>
              </w:rPr>
              <w:t xml:space="preserve">might be useful to </w:t>
            </w:r>
            <w:r w:rsidR="004D1564">
              <w:rPr>
                <w:rFonts w:cs="Arial"/>
                <w:sz w:val="24"/>
                <w:szCs w:val="24"/>
              </w:rPr>
              <w:t>trial</w:t>
            </w:r>
            <w:r w:rsidRPr="00643DAE">
              <w:rPr>
                <w:rFonts w:cs="Arial"/>
                <w:sz w:val="24"/>
                <w:szCs w:val="24"/>
              </w:rPr>
              <w:t xml:space="preserve"> the approach</w:t>
            </w:r>
            <w:r w:rsidR="002B1B19" w:rsidRPr="00643DAE">
              <w:rPr>
                <w:rFonts w:cs="Arial"/>
                <w:sz w:val="24"/>
                <w:szCs w:val="24"/>
              </w:rPr>
              <w:t xml:space="preserve">. </w:t>
            </w:r>
            <w:r w:rsidRPr="00643DAE">
              <w:rPr>
                <w:rFonts w:cs="Arial"/>
                <w:sz w:val="24"/>
                <w:szCs w:val="24"/>
              </w:rPr>
              <w:t>Brian</w:t>
            </w:r>
            <w:r w:rsidR="002B1B19" w:rsidRPr="00643DAE">
              <w:rPr>
                <w:rFonts w:cs="Arial"/>
                <w:sz w:val="24"/>
                <w:szCs w:val="24"/>
              </w:rPr>
              <w:t xml:space="preserve"> Smith </w:t>
            </w:r>
            <w:r w:rsidRPr="00643DAE">
              <w:rPr>
                <w:rFonts w:cs="Arial"/>
                <w:sz w:val="24"/>
                <w:szCs w:val="24"/>
              </w:rPr>
              <w:t xml:space="preserve">raised concern regarding </w:t>
            </w:r>
            <w:r w:rsidR="002B1B19" w:rsidRPr="00643DAE">
              <w:rPr>
                <w:rFonts w:cs="Arial"/>
                <w:sz w:val="24"/>
                <w:szCs w:val="24"/>
              </w:rPr>
              <w:t>group interviews</w:t>
            </w:r>
            <w:r w:rsidRPr="00643DAE">
              <w:rPr>
                <w:rFonts w:cs="Arial"/>
                <w:sz w:val="24"/>
                <w:szCs w:val="24"/>
              </w:rPr>
              <w:t xml:space="preserve"> for the Benchmark Jobs</w:t>
            </w:r>
            <w:r w:rsidR="002B1B19" w:rsidRPr="00643DAE">
              <w:rPr>
                <w:rFonts w:cs="Arial"/>
                <w:sz w:val="24"/>
                <w:szCs w:val="24"/>
              </w:rPr>
              <w:t xml:space="preserve"> and </w:t>
            </w:r>
            <w:r w:rsidRPr="00643DAE">
              <w:rPr>
                <w:rFonts w:cs="Arial"/>
                <w:sz w:val="24"/>
                <w:szCs w:val="24"/>
              </w:rPr>
              <w:t>explained</w:t>
            </w:r>
            <w:r w:rsidR="002B1B19" w:rsidRPr="00643DAE">
              <w:rPr>
                <w:rFonts w:cs="Arial"/>
                <w:sz w:val="24"/>
                <w:szCs w:val="24"/>
              </w:rPr>
              <w:t xml:space="preserve"> </w:t>
            </w:r>
            <w:r w:rsidRPr="00643DAE">
              <w:rPr>
                <w:rFonts w:cs="Arial"/>
                <w:sz w:val="24"/>
                <w:szCs w:val="24"/>
              </w:rPr>
              <w:t>that the</w:t>
            </w:r>
            <w:r w:rsidR="002B1B19" w:rsidRPr="00643DAE">
              <w:rPr>
                <w:rFonts w:cs="Arial"/>
                <w:sz w:val="24"/>
                <w:szCs w:val="24"/>
              </w:rPr>
              <w:t xml:space="preserve"> opportunity to carry out interviews face to face would help</w:t>
            </w:r>
            <w:r w:rsidRPr="00643DAE">
              <w:rPr>
                <w:rFonts w:cs="Arial"/>
                <w:sz w:val="24"/>
                <w:szCs w:val="24"/>
              </w:rPr>
              <w:t xml:space="preserve"> with engagement</w:t>
            </w:r>
            <w:r w:rsidR="002B1B19" w:rsidRPr="00643DAE">
              <w:rPr>
                <w:rFonts w:cs="Arial"/>
                <w:sz w:val="24"/>
                <w:szCs w:val="24"/>
              </w:rPr>
              <w:t xml:space="preserve">. </w:t>
            </w:r>
          </w:p>
          <w:p w14:paraId="67410106" w14:textId="77777777" w:rsidR="004D1564" w:rsidRPr="004D1564" w:rsidRDefault="004D1564" w:rsidP="004D1564">
            <w:pPr>
              <w:pStyle w:val="ListParagraph"/>
              <w:rPr>
                <w:rFonts w:cs="Arial"/>
                <w:sz w:val="24"/>
                <w:szCs w:val="24"/>
              </w:rPr>
            </w:pPr>
          </w:p>
          <w:p w14:paraId="47610065" w14:textId="7FD65EA2" w:rsidR="00786289" w:rsidRPr="0031750A" w:rsidRDefault="004D1564" w:rsidP="0031750A">
            <w:pPr>
              <w:pStyle w:val="ListParagraph"/>
              <w:numPr>
                <w:ilvl w:val="1"/>
                <w:numId w:val="2"/>
              </w:numPr>
              <w:jc w:val="both"/>
              <w:rPr>
                <w:rFonts w:cs="Arial"/>
                <w:sz w:val="24"/>
                <w:szCs w:val="24"/>
              </w:rPr>
            </w:pPr>
            <w:r w:rsidRPr="004D1564">
              <w:rPr>
                <w:rFonts w:cs="Arial"/>
                <w:sz w:val="24"/>
                <w:szCs w:val="24"/>
              </w:rPr>
              <w:t>The Trade Unions highlighted that</w:t>
            </w:r>
            <w:r w:rsidR="0018226A">
              <w:rPr>
                <w:rFonts w:cs="Arial"/>
                <w:sz w:val="24"/>
                <w:szCs w:val="24"/>
              </w:rPr>
              <w:t xml:space="preserve"> job holders from</w:t>
            </w:r>
            <w:r w:rsidRPr="004D1564">
              <w:rPr>
                <w:rFonts w:cs="Arial"/>
                <w:sz w:val="24"/>
                <w:szCs w:val="24"/>
              </w:rPr>
              <w:t xml:space="preserve"> certain positions would be more inclined to come forward if they could have a face-to-face interview. Alan Taylor </w:t>
            </w:r>
            <w:r w:rsidR="006145EC">
              <w:rPr>
                <w:rFonts w:cs="Arial"/>
                <w:sz w:val="24"/>
                <w:szCs w:val="24"/>
              </w:rPr>
              <w:t>clarified that</w:t>
            </w:r>
            <w:r w:rsidRPr="004D1564">
              <w:rPr>
                <w:rFonts w:cs="Arial"/>
                <w:sz w:val="24"/>
                <w:szCs w:val="24"/>
              </w:rPr>
              <w:t xml:space="preserve"> remote interviews are the default </w:t>
            </w:r>
            <w:r w:rsidR="006145EC" w:rsidRPr="004D1564">
              <w:rPr>
                <w:rFonts w:cs="Arial"/>
                <w:sz w:val="24"/>
                <w:szCs w:val="24"/>
              </w:rPr>
              <w:t>method;</w:t>
            </w:r>
            <w:r w:rsidRPr="004D1564">
              <w:rPr>
                <w:rFonts w:cs="Arial"/>
                <w:sz w:val="24"/>
                <w:szCs w:val="24"/>
              </w:rPr>
              <w:t xml:space="preserve"> however, a small number of face-to-face interviews have already been carried out with more capacity for this as we move forward. </w:t>
            </w:r>
            <w:r w:rsidR="0018226A" w:rsidRPr="004D1564">
              <w:rPr>
                <w:rFonts w:cs="Arial"/>
                <w:sz w:val="24"/>
                <w:szCs w:val="24"/>
              </w:rPr>
              <w:t xml:space="preserve">Alan </w:t>
            </w:r>
            <w:r w:rsidR="006145EC">
              <w:rPr>
                <w:rFonts w:cs="Arial"/>
                <w:sz w:val="24"/>
                <w:szCs w:val="24"/>
              </w:rPr>
              <w:t>confirmed</w:t>
            </w:r>
            <w:r w:rsidR="0018226A">
              <w:rPr>
                <w:rFonts w:cs="Arial"/>
                <w:sz w:val="24"/>
                <w:szCs w:val="24"/>
              </w:rPr>
              <w:t xml:space="preserve"> that</w:t>
            </w:r>
            <w:r w:rsidRPr="004D1564">
              <w:rPr>
                <w:rFonts w:cs="Arial"/>
                <w:sz w:val="24"/>
                <w:szCs w:val="24"/>
              </w:rPr>
              <w:t xml:space="preserve"> </w:t>
            </w:r>
            <w:r w:rsidR="0018226A">
              <w:rPr>
                <w:rFonts w:cs="Arial"/>
                <w:sz w:val="24"/>
                <w:szCs w:val="24"/>
              </w:rPr>
              <w:t xml:space="preserve">some </w:t>
            </w:r>
            <w:r w:rsidRPr="004D1564">
              <w:rPr>
                <w:rFonts w:cs="Arial"/>
                <w:sz w:val="24"/>
                <w:szCs w:val="24"/>
              </w:rPr>
              <w:t>Analysts</w:t>
            </w:r>
            <w:r w:rsidR="0018226A">
              <w:rPr>
                <w:rFonts w:cs="Arial"/>
                <w:sz w:val="24"/>
                <w:szCs w:val="24"/>
              </w:rPr>
              <w:t xml:space="preserve"> are nervous</w:t>
            </w:r>
            <w:r w:rsidRPr="004D1564">
              <w:rPr>
                <w:rFonts w:cs="Arial"/>
                <w:sz w:val="24"/>
                <w:szCs w:val="24"/>
              </w:rPr>
              <w:t xml:space="preserve"> about returning to face-to-face interviews. Brian Smith </w:t>
            </w:r>
            <w:r w:rsidR="002D3847">
              <w:rPr>
                <w:rFonts w:cs="Arial"/>
                <w:sz w:val="24"/>
                <w:szCs w:val="24"/>
              </w:rPr>
              <w:t>recognised the challenges associated with</w:t>
            </w:r>
            <w:r w:rsidR="006145EC">
              <w:rPr>
                <w:rFonts w:cs="Arial"/>
                <w:sz w:val="24"/>
                <w:szCs w:val="24"/>
              </w:rPr>
              <w:t xml:space="preserve"> </w:t>
            </w:r>
            <w:r w:rsidR="002D3847">
              <w:rPr>
                <w:rFonts w:cs="Arial"/>
                <w:sz w:val="24"/>
                <w:szCs w:val="24"/>
              </w:rPr>
              <w:t xml:space="preserve">balancing </w:t>
            </w:r>
            <w:r w:rsidRPr="004D1564">
              <w:rPr>
                <w:rFonts w:cs="Arial"/>
                <w:sz w:val="24"/>
                <w:szCs w:val="24"/>
              </w:rPr>
              <w:t>the health and safety of office workers alongside the needs of job holders who have been on-site throughout the pandemic.</w:t>
            </w:r>
            <w:r w:rsidR="006145EC">
              <w:rPr>
                <w:rFonts w:cs="Arial"/>
                <w:sz w:val="24"/>
                <w:szCs w:val="24"/>
              </w:rPr>
              <w:t xml:space="preserve"> </w:t>
            </w:r>
            <w:r>
              <w:rPr>
                <w:rFonts w:cs="Arial"/>
                <w:sz w:val="24"/>
                <w:szCs w:val="24"/>
              </w:rPr>
              <w:t>Lynn Norwood</w:t>
            </w:r>
            <w:r w:rsidR="006145EC">
              <w:rPr>
                <w:rFonts w:cs="Arial"/>
                <w:sz w:val="24"/>
                <w:szCs w:val="24"/>
              </w:rPr>
              <w:t xml:space="preserve"> highlighted that the impact of COVID still needs to be considered and</w:t>
            </w:r>
            <w:r w:rsidR="0018226A">
              <w:rPr>
                <w:rFonts w:cs="Arial"/>
                <w:sz w:val="24"/>
                <w:szCs w:val="24"/>
              </w:rPr>
              <w:t xml:space="preserve"> emphasised the importance of capitalising on the established digital platform.</w:t>
            </w:r>
            <w:r w:rsidR="006145EC">
              <w:rPr>
                <w:rFonts w:cs="Arial"/>
                <w:sz w:val="24"/>
                <w:szCs w:val="24"/>
              </w:rPr>
              <w:t xml:space="preserve"> Lynn explained that job holders have options as to how they would like to participate</w:t>
            </w:r>
            <w:r w:rsidR="0031750A">
              <w:rPr>
                <w:rFonts w:cs="Arial"/>
                <w:sz w:val="24"/>
                <w:szCs w:val="24"/>
              </w:rPr>
              <w:t xml:space="preserve">, including face-to-face, which could be highlighted in the next job evaluation communication to make this clear. </w:t>
            </w:r>
            <w:r w:rsidR="00786289" w:rsidRPr="0031750A">
              <w:rPr>
                <w:rFonts w:cs="Arial"/>
                <w:sz w:val="24"/>
                <w:szCs w:val="24"/>
              </w:rPr>
              <w:t xml:space="preserve">Jan Buchanan confirmed </w:t>
            </w:r>
            <w:r w:rsidR="002D3847">
              <w:rPr>
                <w:rFonts w:cs="Arial"/>
                <w:sz w:val="24"/>
                <w:szCs w:val="24"/>
              </w:rPr>
              <w:t>the need to</w:t>
            </w:r>
            <w:r w:rsidR="00786289" w:rsidRPr="0031750A">
              <w:rPr>
                <w:rFonts w:cs="Arial"/>
                <w:sz w:val="24"/>
                <w:szCs w:val="24"/>
              </w:rPr>
              <w:t xml:space="preserve"> follow government guidelines and liv</w:t>
            </w:r>
            <w:r w:rsidR="002D3847">
              <w:rPr>
                <w:rFonts w:cs="Arial"/>
                <w:sz w:val="24"/>
                <w:szCs w:val="24"/>
              </w:rPr>
              <w:t>e</w:t>
            </w:r>
            <w:r w:rsidR="00786289" w:rsidRPr="0031750A">
              <w:rPr>
                <w:rFonts w:cs="Arial"/>
                <w:sz w:val="24"/>
                <w:szCs w:val="24"/>
              </w:rPr>
              <w:t xml:space="preserve"> with COVID as safely as possible. </w:t>
            </w:r>
          </w:p>
          <w:p w14:paraId="392DF212" w14:textId="77777777" w:rsidR="004D1564" w:rsidRPr="004D1564" w:rsidRDefault="004D1564" w:rsidP="004D1564">
            <w:pPr>
              <w:jc w:val="both"/>
              <w:rPr>
                <w:rFonts w:cs="Arial"/>
                <w:sz w:val="24"/>
                <w:szCs w:val="24"/>
              </w:rPr>
            </w:pPr>
          </w:p>
          <w:p w14:paraId="3CA3C4CE" w14:textId="384A08AD" w:rsidR="0031750A" w:rsidRDefault="00643DAE" w:rsidP="0031750A">
            <w:pPr>
              <w:pStyle w:val="ListParagraph"/>
              <w:numPr>
                <w:ilvl w:val="1"/>
                <w:numId w:val="2"/>
              </w:numPr>
              <w:jc w:val="both"/>
              <w:rPr>
                <w:rFonts w:cs="Arial"/>
                <w:sz w:val="24"/>
                <w:szCs w:val="24"/>
              </w:rPr>
            </w:pPr>
            <w:r w:rsidRPr="00643DAE">
              <w:rPr>
                <w:rFonts w:cs="Arial"/>
                <w:sz w:val="24"/>
                <w:szCs w:val="24"/>
              </w:rPr>
              <w:t>Rosie Docherty</w:t>
            </w:r>
            <w:r>
              <w:rPr>
                <w:rFonts w:cs="Arial"/>
                <w:sz w:val="24"/>
                <w:szCs w:val="24"/>
              </w:rPr>
              <w:t xml:space="preserve"> queried</w:t>
            </w:r>
            <w:r w:rsidRPr="00643DAE">
              <w:rPr>
                <w:rFonts w:cs="Arial"/>
                <w:sz w:val="24"/>
                <w:szCs w:val="24"/>
              </w:rPr>
              <w:t xml:space="preserve"> if positive communications could help with the drop off rate. Angela Anderson suggested positive case studies would be beneficial to help attract volunteers. </w:t>
            </w:r>
          </w:p>
          <w:p w14:paraId="0CDFD9A5" w14:textId="77777777" w:rsidR="0031750A" w:rsidRPr="0031750A" w:rsidRDefault="0031750A" w:rsidP="0031750A">
            <w:pPr>
              <w:pStyle w:val="ListParagraph"/>
              <w:rPr>
                <w:rFonts w:cs="Arial"/>
                <w:sz w:val="24"/>
                <w:szCs w:val="24"/>
              </w:rPr>
            </w:pPr>
          </w:p>
          <w:p w14:paraId="0B3BB6C8" w14:textId="77777777" w:rsidR="0031750A" w:rsidRPr="0031750A" w:rsidRDefault="0031750A" w:rsidP="0031750A">
            <w:pPr>
              <w:pStyle w:val="ListParagraph"/>
              <w:ind w:left="792"/>
              <w:jc w:val="both"/>
              <w:rPr>
                <w:rFonts w:cs="Arial"/>
                <w:sz w:val="24"/>
                <w:szCs w:val="24"/>
              </w:rPr>
            </w:pPr>
          </w:p>
          <w:p w14:paraId="1C66C36B" w14:textId="617D0AFC" w:rsidR="00B354A1" w:rsidRPr="0031750A" w:rsidRDefault="00B354A1" w:rsidP="0031750A">
            <w:pPr>
              <w:pStyle w:val="ListParagraph"/>
              <w:numPr>
                <w:ilvl w:val="1"/>
                <w:numId w:val="2"/>
              </w:numPr>
              <w:ind w:left="880" w:hanging="520"/>
              <w:jc w:val="both"/>
              <w:rPr>
                <w:rFonts w:cs="Arial"/>
                <w:sz w:val="24"/>
                <w:szCs w:val="24"/>
              </w:rPr>
            </w:pPr>
            <w:r w:rsidRPr="0031750A">
              <w:rPr>
                <w:rFonts w:cs="Arial"/>
                <w:sz w:val="24"/>
                <w:szCs w:val="24"/>
              </w:rPr>
              <w:lastRenderedPageBreak/>
              <w:t xml:space="preserve">Geraldine Agbour </w:t>
            </w:r>
            <w:r w:rsidR="00643DAE" w:rsidRPr="0031750A">
              <w:rPr>
                <w:rFonts w:cs="Arial"/>
                <w:sz w:val="24"/>
                <w:szCs w:val="24"/>
              </w:rPr>
              <w:t>explained</w:t>
            </w:r>
            <w:r w:rsidRPr="0031750A">
              <w:rPr>
                <w:rFonts w:cs="Arial"/>
                <w:sz w:val="24"/>
                <w:szCs w:val="24"/>
              </w:rPr>
              <w:t xml:space="preserve"> that GMB have been made aware of job holders being put forward</w:t>
            </w:r>
            <w:r w:rsidR="00643DAE" w:rsidRPr="0031750A">
              <w:rPr>
                <w:rFonts w:cs="Arial"/>
                <w:sz w:val="24"/>
                <w:szCs w:val="24"/>
              </w:rPr>
              <w:t xml:space="preserve"> by their service when</w:t>
            </w:r>
            <w:r w:rsidRPr="0031750A">
              <w:rPr>
                <w:rFonts w:cs="Arial"/>
                <w:sz w:val="24"/>
                <w:szCs w:val="24"/>
              </w:rPr>
              <w:t xml:space="preserve"> </w:t>
            </w:r>
            <w:r w:rsidR="002D3847">
              <w:rPr>
                <w:rFonts w:cs="Arial"/>
                <w:sz w:val="24"/>
                <w:szCs w:val="24"/>
              </w:rPr>
              <w:t>they are not willing volunteers</w:t>
            </w:r>
            <w:r w:rsidRPr="0031750A">
              <w:rPr>
                <w:rFonts w:cs="Arial"/>
                <w:sz w:val="24"/>
                <w:szCs w:val="24"/>
              </w:rPr>
              <w:t xml:space="preserve">. </w:t>
            </w:r>
            <w:r w:rsidR="00643DAE" w:rsidRPr="0031750A">
              <w:rPr>
                <w:rFonts w:cs="Arial"/>
                <w:sz w:val="24"/>
                <w:szCs w:val="24"/>
              </w:rPr>
              <w:t>Geraldine</w:t>
            </w:r>
            <w:r w:rsidRPr="0031750A">
              <w:rPr>
                <w:rFonts w:cs="Arial"/>
                <w:sz w:val="24"/>
                <w:szCs w:val="24"/>
              </w:rPr>
              <w:t xml:space="preserve"> is </w:t>
            </w:r>
            <w:r w:rsidR="00643DAE" w:rsidRPr="0031750A">
              <w:rPr>
                <w:rFonts w:cs="Arial"/>
                <w:sz w:val="24"/>
                <w:szCs w:val="24"/>
              </w:rPr>
              <w:t xml:space="preserve">investigating this issue and </w:t>
            </w:r>
            <w:r w:rsidRPr="0031750A">
              <w:rPr>
                <w:rFonts w:cs="Arial"/>
                <w:sz w:val="24"/>
                <w:szCs w:val="24"/>
              </w:rPr>
              <w:t>will send</w:t>
            </w:r>
            <w:r w:rsidR="00643DAE" w:rsidRPr="0031750A">
              <w:rPr>
                <w:rFonts w:cs="Arial"/>
                <w:sz w:val="24"/>
                <w:szCs w:val="24"/>
              </w:rPr>
              <w:t xml:space="preserve"> the information</w:t>
            </w:r>
            <w:r w:rsidRPr="0031750A">
              <w:rPr>
                <w:rFonts w:cs="Arial"/>
                <w:sz w:val="24"/>
                <w:szCs w:val="24"/>
              </w:rPr>
              <w:t xml:space="preserve"> to Alan Taylor when available.</w:t>
            </w:r>
          </w:p>
          <w:p w14:paraId="2DBE526F" w14:textId="796D3BD2" w:rsidR="00FA2E16" w:rsidRDefault="00FA2E16" w:rsidP="00FA2E16">
            <w:pPr>
              <w:jc w:val="both"/>
            </w:pPr>
          </w:p>
          <w:p w14:paraId="3E9585D5" w14:textId="0FD60FE3" w:rsidR="0075410B" w:rsidRDefault="0075410B" w:rsidP="0031750A">
            <w:pPr>
              <w:pStyle w:val="ListParagraph"/>
              <w:numPr>
                <w:ilvl w:val="1"/>
                <w:numId w:val="2"/>
              </w:numPr>
              <w:ind w:left="880" w:hanging="520"/>
              <w:jc w:val="both"/>
              <w:rPr>
                <w:rFonts w:cs="Arial"/>
                <w:sz w:val="24"/>
                <w:szCs w:val="24"/>
              </w:rPr>
            </w:pPr>
            <w:r w:rsidRPr="00643DAE">
              <w:rPr>
                <w:rFonts w:cs="Arial"/>
                <w:sz w:val="24"/>
                <w:szCs w:val="24"/>
              </w:rPr>
              <w:t xml:space="preserve">Sean Baillie asked for a breakdown of the withdrawal reasons in a table format. Alan Taylor confirmed that this could be supplied. </w:t>
            </w:r>
          </w:p>
          <w:p w14:paraId="12501E8C" w14:textId="77777777" w:rsidR="0031750A" w:rsidRPr="0031750A" w:rsidRDefault="0031750A" w:rsidP="0031750A">
            <w:pPr>
              <w:pStyle w:val="ListParagraph"/>
              <w:rPr>
                <w:rFonts w:cs="Arial"/>
                <w:sz w:val="24"/>
                <w:szCs w:val="24"/>
              </w:rPr>
            </w:pPr>
          </w:p>
          <w:p w14:paraId="5E365DA1" w14:textId="3FDE44EB" w:rsidR="000761C5" w:rsidRPr="0031750A" w:rsidRDefault="0031750A" w:rsidP="00DA76E4">
            <w:pPr>
              <w:jc w:val="both"/>
              <w:rPr>
                <w:rFonts w:cs="Arial"/>
                <w:b/>
                <w:bCs/>
                <w:sz w:val="24"/>
                <w:szCs w:val="24"/>
              </w:rPr>
            </w:pPr>
            <w:r w:rsidRPr="0031750A">
              <w:rPr>
                <w:rFonts w:cs="Arial"/>
                <w:b/>
                <w:bCs/>
                <w:sz w:val="24"/>
                <w:szCs w:val="24"/>
              </w:rPr>
              <w:t>ACTION: Breakdown of</w:t>
            </w:r>
            <w:r w:rsidR="002D3847">
              <w:rPr>
                <w:rFonts w:cs="Arial"/>
                <w:b/>
                <w:bCs/>
                <w:sz w:val="24"/>
                <w:szCs w:val="24"/>
              </w:rPr>
              <w:t xml:space="preserve"> w</w:t>
            </w:r>
            <w:r w:rsidRPr="0031750A">
              <w:rPr>
                <w:rFonts w:cs="Arial"/>
                <w:b/>
                <w:bCs/>
                <w:sz w:val="24"/>
                <w:szCs w:val="24"/>
              </w:rPr>
              <w:t>ithdrawal reasons to be circulated to group (Alan Taylor)</w:t>
            </w:r>
          </w:p>
        </w:tc>
      </w:tr>
      <w:tr w:rsidR="00DA76E4" w:rsidRPr="00CC27B6" w14:paraId="4F45B130" w14:textId="77777777" w:rsidTr="00291599">
        <w:tc>
          <w:tcPr>
            <w:tcW w:w="8926" w:type="dxa"/>
          </w:tcPr>
          <w:p w14:paraId="06B569B5" w14:textId="77777777" w:rsidR="00DA76E4" w:rsidRPr="00551F53" w:rsidRDefault="00DA76E4" w:rsidP="00551F53">
            <w:pPr>
              <w:pStyle w:val="ListParagraph"/>
              <w:numPr>
                <w:ilvl w:val="0"/>
                <w:numId w:val="1"/>
              </w:numPr>
              <w:rPr>
                <w:rFonts w:cs="Arial"/>
                <w:b/>
                <w:sz w:val="24"/>
                <w:szCs w:val="24"/>
              </w:rPr>
            </w:pPr>
            <w:r w:rsidRPr="00551F53">
              <w:rPr>
                <w:rFonts w:cs="Arial"/>
                <w:b/>
                <w:sz w:val="24"/>
                <w:szCs w:val="24"/>
              </w:rPr>
              <w:lastRenderedPageBreak/>
              <w:t>Benchmark Job Holder Nominations Update</w:t>
            </w:r>
          </w:p>
          <w:p w14:paraId="6192CEC4" w14:textId="77777777" w:rsidR="00DA76E4" w:rsidRDefault="00DA76E4" w:rsidP="00DA76E4">
            <w:pPr>
              <w:rPr>
                <w:rFonts w:cs="Arial"/>
                <w:b/>
                <w:sz w:val="24"/>
                <w:szCs w:val="24"/>
              </w:rPr>
            </w:pPr>
          </w:p>
          <w:p w14:paraId="67B7C91A" w14:textId="77777777" w:rsidR="00551F53" w:rsidRPr="00551F53" w:rsidRDefault="00551F53" w:rsidP="00551F53">
            <w:pPr>
              <w:pStyle w:val="ListParagraph"/>
              <w:numPr>
                <w:ilvl w:val="0"/>
                <w:numId w:val="2"/>
              </w:numPr>
              <w:jc w:val="both"/>
              <w:rPr>
                <w:rFonts w:cs="Arial"/>
                <w:vanish/>
                <w:sz w:val="24"/>
                <w:szCs w:val="24"/>
              </w:rPr>
            </w:pPr>
          </w:p>
          <w:p w14:paraId="046D7328" w14:textId="5959DE73" w:rsidR="00DA76E4" w:rsidRPr="00551F53" w:rsidRDefault="00DA76E4" w:rsidP="00551F53">
            <w:pPr>
              <w:pStyle w:val="ListParagraph"/>
              <w:numPr>
                <w:ilvl w:val="1"/>
                <w:numId w:val="2"/>
              </w:numPr>
              <w:jc w:val="both"/>
              <w:rPr>
                <w:rFonts w:cs="Arial"/>
                <w:sz w:val="24"/>
                <w:szCs w:val="24"/>
              </w:rPr>
            </w:pPr>
            <w:r w:rsidRPr="00551F53">
              <w:rPr>
                <w:rFonts w:cs="Arial"/>
                <w:sz w:val="24"/>
                <w:szCs w:val="24"/>
              </w:rPr>
              <w:t xml:space="preserve">Alan </w:t>
            </w:r>
            <w:r w:rsidR="00643DAE" w:rsidRPr="00551F53">
              <w:rPr>
                <w:rFonts w:cs="Arial"/>
                <w:sz w:val="24"/>
                <w:szCs w:val="24"/>
              </w:rPr>
              <w:t>Taylor</w:t>
            </w:r>
            <w:r w:rsidRPr="00551F53">
              <w:rPr>
                <w:rFonts w:cs="Arial"/>
                <w:sz w:val="24"/>
                <w:szCs w:val="24"/>
              </w:rPr>
              <w:t xml:space="preserve"> summarised the paper and planned approach </w:t>
            </w:r>
          </w:p>
          <w:p w14:paraId="49BE6E8E" w14:textId="77777777" w:rsidR="00DA76E4" w:rsidRDefault="00DA76E4" w:rsidP="00DA76E4">
            <w:pPr>
              <w:rPr>
                <w:rFonts w:cs="Arial"/>
                <w:b/>
                <w:sz w:val="24"/>
                <w:szCs w:val="24"/>
              </w:rPr>
            </w:pPr>
          </w:p>
          <w:p w14:paraId="634CBFE3" w14:textId="77777777" w:rsidR="00DA76E4" w:rsidRPr="00551F53" w:rsidRDefault="00DA76E4" w:rsidP="00551F53">
            <w:pPr>
              <w:pStyle w:val="ListParagraph"/>
              <w:numPr>
                <w:ilvl w:val="1"/>
                <w:numId w:val="36"/>
              </w:numPr>
              <w:jc w:val="both"/>
              <w:rPr>
                <w:rFonts w:cs="Arial"/>
                <w:sz w:val="24"/>
                <w:szCs w:val="24"/>
              </w:rPr>
            </w:pPr>
            <w:r w:rsidRPr="00551F53">
              <w:rPr>
                <w:rFonts w:cs="Arial"/>
                <w:sz w:val="24"/>
                <w:szCs w:val="24"/>
              </w:rPr>
              <w:t>Ensure that the requested Benchmark Job Holder nominations are identified and submitted to the Job Evaluation Manager.</w:t>
            </w:r>
          </w:p>
          <w:p w14:paraId="126A5A55" w14:textId="65D26733" w:rsidR="00DA76E4" w:rsidRPr="00551F53" w:rsidRDefault="00DA76E4" w:rsidP="00551F53">
            <w:pPr>
              <w:pStyle w:val="ListParagraph"/>
              <w:numPr>
                <w:ilvl w:val="1"/>
                <w:numId w:val="36"/>
              </w:numPr>
              <w:jc w:val="both"/>
              <w:rPr>
                <w:rFonts w:cs="Arial"/>
                <w:sz w:val="24"/>
                <w:szCs w:val="24"/>
              </w:rPr>
            </w:pPr>
            <w:r w:rsidRPr="00551F53">
              <w:rPr>
                <w:rFonts w:cs="Arial"/>
                <w:sz w:val="24"/>
                <w:szCs w:val="24"/>
              </w:rPr>
              <w:t xml:space="preserve">Note the scheduling change to allow Job Holders from all Benchmark Cohorts to be scheduled to participate in the process. </w:t>
            </w:r>
          </w:p>
          <w:p w14:paraId="5F1875E1" w14:textId="323FEF93" w:rsidR="00291599" w:rsidRPr="00786289" w:rsidRDefault="00DA76E4" w:rsidP="00786289">
            <w:pPr>
              <w:autoSpaceDE w:val="0"/>
              <w:autoSpaceDN w:val="0"/>
              <w:adjustRightInd w:val="0"/>
              <w:jc w:val="both"/>
              <w:rPr>
                <w:rFonts w:cs="Arial"/>
                <w:sz w:val="24"/>
                <w:szCs w:val="24"/>
              </w:rPr>
            </w:pPr>
            <w:r w:rsidRPr="00786289">
              <w:rPr>
                <w:rFonts w:cs="Arial"/>
                <w:sz w:val="24"/>
                <w:szCs w:val="24"/>
              </w:rPr>
              <w:t xml:space="preserve">. </w:t>
            </w:r>
          </w:p>
          <w:p w14:paraId="568E5104" w14:textId="38A856C4" w:rsidR="00DA76E4" w:rsidRPr="0031750A" w:rsidRDefault="00DA76E4" w:rsidP="0031750A">
            <w:pPr>
              <w:pStyle w:val="ListParagraph"/>
              <w:numPr>
                <w:ilvl w:val="1"/>
                <w:numId w:val="2"/>
              </w:numPr>
              <w:jc w:val="both"/>
              <w:rPr>
                <w:rFonts w:cs="Arial"/>
                <w:sz w:val="24"/>
                <w:szCs w:val="24"/>
              </w:rPr>
            </w:pPr>
            <w:r w:rsidRPr="0031750A">
              <w:rPr>
                <w:rFonts w:cs="Arial"/>
                <w:sz w:val="24"/>
                <w:szCs w:val="24"/>
              </w:rPr>
              <w:t>The OSG agreed the planned approach</w:t>
            </w:r>
          </w:p>
          <w:p w14:paraId="23AA171E" w14:textId="75E76945" w:rsidR="00DA76E4" w:rsidRPr="00DA76E4" w:rsidRDefault="00DA76E4" w:rsidP="00DA76E4">
            <w:pPr>
              <w:rPr>
                <w:rFonts w:cs="Arial"/>
                <w:b/>
                <w:sz w:val="24"/>
                <w:szCs w:val="24"/>
              </w:rPr>
            </w:pPr>
          </w:p>
        </w:tc>
      </w:tr>
      <w:tr w:rsidR="003929DF" w:rsidRPr="00CC27B6" w14:paraId="5D1D0665" w14:textId="77777777" w:rsidTr="00291599">
        <w:tc>
          <w:tcPr>
            <w:tcW w:w="8926" w:type="dxa"/>
          </w:tcPr>
          <w:p w14:paraId="44F50900" w14:textId="25E4BE54" w:rsidR="003929DF" w:rsidRDefault="003929DF" w:rsidP="0031750A">
            <w:pPr>
              <w:pStyle w:val="ListParagraph"/>
              <w:numPr>
                <w:ilvl w:val="0"/>
                <w:numId w:val="1"/>
              </w:numPr>
              <w:rPr>
                <w:rFonts w:cs="Arial"/>
                <w:b/>
                <w:sz w:val="24"/>
                <w:szCs w:val="24"/>
              </w:rPr>
            </w:pPr>
            <w:r>
              <w:rPr>
                <w:rFonts w:cs="Arial"/>
                <w:b/>
                <w:sz w:val="24"/>
                <w:szCs w:val="24"/>
              </w:rPr>
              <w:t>Project Plan</w:t>
            </w:r>
          </w:p>
          <w:p w14:paraId="53666891" w14:textId="77777777" w:rsidR="00CD3917" w:rsidRDefault="00CD3917" w:rsidP="00CD3917">
            <w:pPr>
              <w:pStyle w:val="ListParagraph"/>
              <w:rPr>
                <w:rFonts w:cs="Arial"/>
                <w:b/>
                <w:sz w:val="24"/>
                <w:szCs w:val="24"/>
              </w:rPr>
            </w:pPr>
          </w:p>
          <w:p w14:paraId="10903A33" w14:textId="77777777" w:rsidR="00725EFB" w:rsidRPr="00725EFB" w:rsidRDefault="00725EFB" w:rsidP="00725EFB">
            <w:pPr>
              <w:pStyle w:val="ListParagraph"/>
              <w:numPr>
                <w:ilvl w:val="0"/>
                <w:numId w:val="2"/>
              </w:numPr>
              <w:jc w:val="both"/>
              <w:rPr>
                <w:rFonts w:cs="Arial"/>
                <w:vanish/>
                <w:sz w:val="24"/>
                <w:szCs w:val="24"/>
              </w:rPr>
            </w:pPr>
          </w:p>
          <w:p w14:paraId="69C69948" w14:textId="7B97D436" w:rsidR="00CD3917" w:rsidRPr="00310F80" w:rsidRDefault="003929DF" w:rsidP="00291599">
            <w:pPr>
              <w:pStyle w:val="ListParagraph"/>
              <w:numPr>
                <w:ilvl w:val="1"/>
                <w:numId w:val="2"/>
              </w:numPr>
              <w:jc w:val="both"/>
              <w:rPr>
                <w:rFonts w:cs="Arial"/>
                <w:sz w:val="24"/>
                <w:szCs w:val="24"/>
              </w:rPr>
            </w:pPr>
            <w:r w:rsidRPr="00CD3917">
              <w:rPr>
                <w:rFonts w:cs="Arial"/>
                <w:sz w:val="24"/>
                <w:szCs w:val="24"/>
              </w:rPr>
              <w:t xml:space="preserve">Naghat Ahmed </w:t>
            </w:r>
            <w:r w:rsidR="00291599">
              <w:rPr>
                <w:rFonts w:cs="Arial"/>
                <w:sz w:val="24"/>
                <w:szCs w:val="24"/>
              </w:rPr>
              <w:t>noted progress but confirmed that there is no change to the project plan.</w:t>
            </w:r>
          </w:p>
          <w:p w14:paraId="4EACFAC4" w14:textId="5B5E524C" w:rsidR="003929DF" w:rsidRDefault="003929DF" w:rsidP="00CD3917">
            <w:pPr>
              <w:pStyle w:val="ListParagraph"/>
              <w:rPr>
                <w:rFonts w:cs="Arial"/>
                <w:b/>
                <w:sz w:val="24"/>
                <w:szCs w:val="24"/>
              </w:rPr>
            </w:pPr>
          </w:p>
        </w:tc>
      </w:tr>
      <w:tr w:rsidR="00B97A99" w:rsidRPr="00CC27B6" w14:paraId="151780E0" w14:textId="77777777" w:rsidTr="00291599">
        <w:tc>
          <w:tcPr>
            <w:tcW w:w="8926" w:type="dxa"/>
          </w:tcPr>
          <w:p w14:paraId="4BE02229" w14:textId="0881B7C5" w:rsidR="00B06131" w:rsidRPr="00B06131" w:rsidRDefault="00B06131" w:rsidP="0031750A">
            <w:pPr>
              <w:pStyle w:val="ListParagraph"/>
              <w:numPr>
                <w:ilvl w:val="0"/>
                <w:numId w:val="1"/>
              </w:numPr>
              <w:rPr>
                <w:rFonts w:cs="Arial"/>
                <w:b/>
                <w:sz w:val="24"/>
                <w:szCs w:val="24"/>
              </w:rPr>
            </w:pPr>
            <w:r>
              <w:rPr>
                <w:rFonts w:cs="Arial"/>
                <w:b/>
                <w:sz w:val="24"/>
                <w:szCs w:val="24"/>
              </w:rPr>
              <w:t>Risk Register</w:t>
            </w:r>
          </w:p>
          <w:p w14:paraId="04A9292C" w14:textId="10F4715C" w:rsidR="00B97A99" w:rsidRDefault="00B97A99" w:rsidP="00B97A99">
            <w:pPr>
              <w:rPr>
                <w:rFonts w:cs="Arial"/>
                <w:b/>
                <w:sz w:val="24"/>
                <w:szCs w:val="24"/>
              </w:rPr>
            </w:pPr>
          </w:p>
          <w:p w14:paraId="04A31CBD" w14:textId="77777777" w:rsidR="00346152" w:rsidRPr="00346152" w:rsidRDefault="00346152" w:rsidP="00E26A10">
            <w:pPr>
              <w:pStyle w:val="ListParagraph"/>
              <w:numPr>
                <w:ilvl w:val="0"/>
                <w:numId w:val="2"/>
              </w:numPr>
              <w:jc w:val="both"/>
              <w:rPr>
                <w:rFonts w:cs="Arial"/>
                <w:vanish/>
                <w:sz w:val="24"/>
                <w:szCs w:val="24"/>
              </w:rPr>
            </w:pPr>
          </w:p>
          <w:p w14:paraId="25EC5723" w14:textId="1CEB484A" w:rsidR="00B97A99" w:rsidRDefault="00B06131" w:rsidP="00DB534F">
            <w:pPr>
              <w:pStyle w:val="ListParagraph"/>
              <w:numPr>
                <w:ilvl w:val="1"/>
                <w:numId w:val="2"/>
              </w:numPr>
              <w:jc w:val="both"/>
              <w:rPr>
                <w:rFonts w:cs="Arial"/>
                <w:sz w:val="24"/>
                <w:szCs w:val="24"/>
              </w:rPr>
            </w:pPr>
            <w:r>
              <w:rPr>
                <w:rFonts w:cs="Arial"/>
                <w:sz w:val="24"/>
                <w:szCs w:val="24"/>
              </w:rPr>
              <w:t xml:space="preserve">Naghat Ahmed confirmed </w:t>
            </w:r>
            <w:r w:rsidR="00291599">
              <w:rPr>
                <w:rFonts w:cs="Arial"/>
                <w:sz w:val="24"/>
                <w:szCs w:val="24"/>
              </w:rPr>
              <w:t xml:space="preserve">there are no changes to the risk register. </w:t>
            </w:r>
          </w:p>
          <w:p w14:paraId="643D0C8E" w14:textId="76FE9FBE" w:rsidR="00B97A99" w:rsidRPr="00CD3917" w:rsidRDefault="00336369" w:rsidP="00CD3917">
            <w:pPr>
              <w:jc w:val="both"/>
              <w:rPr>
                <w:rFonts w:cs="Arial"/>
                <w:sz w:val="24"/>
                <w:szCs w:val="24"/>
              </w:rPr>
            </w:pPr>
            <w:r w:rsidRPr="00CD3917">
              <w:rPr>
                <w:rFonts w:cs="Arial"/>
                <w:sz w:val="24"/>
                <w:szCs w:val="24"/>
              </w:rPr>
              <w:t xml:space="preserve"> </w:t>
            </w:r>
          </w:p>
        </w:tc>
      </w:tr>
      <w:tr w:rsidR="003621AD" w14:paraId="4CD8180E" w14:textId="77777777" w:rsidTr="00291599">
        <w:tc>
          <w:tcPr>
            <w:tcW w:w="8926" w:type="dxa"/>
          </w:tcPr>
          <w:p w14:paraId="48446D93" w14:textId="0C590F7F" w:rsidR="005D1AE9" w:rsidRDefault="006430DE" w:rsidP="0031750A">
            <w:pPr>
              <w:pStyle w:val="ListParagraph"/>
              <w:numPr>
                <w:ilvl w:val="0"/>
                <w:numId w:val="1"/>
              </w:numPr>
              <w:rPr>
                <w:rFonts w:cs="Arial"/>
                <w:b/>
                <w:sz w:val="24"/>
                <w:szCs w:val="24"/>
              </w:rPr>
            </w:pPr>
            <w:r>
              <w:rPr>
                <w:rFonts w:cs="Arial"/>
                <w:b/>
                <w:sz w:val="24"/>
                <w:szCs w:val="24"/>
              </w:rPr>
              <w:t xml:space="preserve">SJC Scheme </w:t>
            </w:r>
          </w:p>
          <w:p w14:paraId="658F484D" w14:textId="77777777" w:rsidR="00D4494C" w:rsidRDefault="00D4494C" w:rsidP="00D4494C">
            <w:pPr>
              <w:jc w:val="both"/>
              <w:rPr>
                <w:rFonts w:cs="Arial"/>
                <w:b/>
                <w:sz w:val="24"/>
                <w:szCs w:val="24"/>
              </w:rPr>
            </w:pPr>
          </w:p>
          <w:p w14:paraId="33369AD9" w14:textId="77777777" w:rsidR="00205D83" w:rsidRPr="00205D83" w:rsidRDefault="00205D83" w:rsidP="00E26A10">
            <w:pPr>
              <w:pStyle w:val="ListParagraph"/>
              <w:numPr>
                <w:ilvl w:val="0"/>
                <w:numId w:val="2"/>
              </w:numPr>
              <w:jc w:val="both"/>
              <w:rPr>
                <w:rFonts w:cs="Arial"/>
                <w:vanish/>
                <w:sz w:val="24"/>
                <w:szCs w:val="24"/>
              </w:rPr>
            </w:pPr>
          </w:p>
          <w:p w14:paraId="2027E51C" w14:textId="77777777" w:rsidR="00EB7EF5" w:rsidRDefault="00B06131" w:rsidP="00CD3917">
            <w:pPr>
              <w:pStyle w:val="ListParagraph"/>
              <w:numPr>
                <w:ilvl w:val="1"/>
                <w:numId w:val="2"/>
              </w:numPr>
              <w:ind w:left="596"/>
              <w:jc w:val="both"/>
              <w:rPr>
                <w:rFonts w:cs="Arial"/>
                <w:sz w:val="24"/>
                <w:szCs w:val="24"/>
              </w:rPr>
            </w:pPr>
            <w:r w:rsidRPr="00B06131">
              <w:rPr>
                <w:rFonts w:cs="Arial"/>
                <w:sz w:val="24"/>
                <w:szCs w:val="24"/>
              </w:rPr>
              <w:t xml:space="preserve">The </w:t>
            </w:r>
            <w:r w:rsidR="006430DE" w:rsidRPr="00B06131">
              <w:rPr>
                <w:rFonts w:cs="Arial"/>
                <w:sz w:val="24"/>
                <w:szCs w:val="24"/>
              </w:rPr>
              <w:t xml:space="preserve">Trade Unions are seeking guidance from the technical working group on </w:t>
            </w:r>
            <w:r w:rsidR="00EB7EF5" w:rsidRPr="00B06131">
              <w:rPr>
                <w:rFonts w:cs="Arial"/>
                <w:sz w:val="24"/>
                <w:szCs w:val="24"/>
              </w:rPr>
              <w:t xml:space="preserve">the SJC Scheme and COVID related duties. </w:t>
            </w:r>
            <w:r w:rsidR="00146CB9">
              <w:rPr>
                <w:rFonts w:cs="Arial"/>
                <w:sz w:val="24"/>
                <w:szCs w:val="24"/>
              </w:rPr>
              <w:t xml:space="preserve">Updates will be provided by Rosie Docherty on this matter. </w:t>
            </w:r>
          </w:p>
          <w:p w14:paraId="090CD871" w14:textId="2B05FF82" w:rsidR="00CD3917" w:rsidRPr="00CD3917" w:rsidRDefault="00CD3917" w:rsidP="00CD3917">
            <w:pPr>
              <w:pStyle w:val="ListParagraph"/>
              <w:ind w:left="596"/>
              <w:jc w:val="both"/>
              <w:rPr>
                <w:rFonts w:cs="Arial"/>
                <w:sz w:val="24"/>
                <w:szCs w:val="24"/>
              </w:rPr>
            </w:pPr>
          </w:p>
        </w:tc>
      </w:tr>
      <w:tr w:rsidR="00914824" w14:paraId="38F25015" w14:textId="77777777" w:rsidTr="00291599">
        <w:tc>
          <w:tcPr>
            <w:tcW w:w="8926" w:type="dxa"/>
          </w:tcPr>
          <w:p w14:paraId="2FCF00D6" w14:textId="77777777" w:rsidR="00914824" w:rsidRDefault="00914824" w:rsidP="0031750A">
            <w:pPr>
              <w:pStyle w:val="ListParagraph"/>
              <w:numPr>
                <w:ilvl w:val="0"/>
                <w:numId w:val="1"/>
              </w:numPr>
              <w:rPr>
                <w:rFonts w:cs="Arial"/>
                <w:b/>
                <w:sz w:val="24"/>
                <w:szCs w:val="24"/>
              </w:rPr>
            </w:pPr>
            <w:r>
              <w:rPr>
                <w:rFonts w:cs="Arial"/>
                <w:b/>
                <w:sz w:val="24"/>
                <w:szCs w:val="24"/>
              </w:rPr>
              <w:t>Lessons Learned</w:t>
            </w:r>
          </w:p>
          <w:p w14:paraId="542699A5" w14:textId="77777777" w:rsidR="00914824" w:rsidRDefault="00914824" w:rsidP="00914824">
            <w:pPr>
              <w:rPr>
                <w:rFonts w:cs="Arial"/>
                <w:b/>
                <w:sz w:val="24"/>
                <w:szCs w:val="24"/>
              </w:rPr>
            </w:pPr>
          </w:p>
          <w:p w14:paraId="67936E09" w14:textId="77777777" w:rsidR="00914824" w:rsidRPr="00914824" w:rsidRDefault="00914824" w:rsidP="00914824">
            <w:pPr>
              <w:pStyle w:val="ListParagraph"/>
              <w:numPr>
                <w:ilvl w:val="0"/>
                <w:numId w:val="2"/>
              </w:numPr>
              <w:jc w:val="both"/>
              <w:rPr>
                <w:rFonts w:cs="Arial"/>
                <w:vanish/>
                <w:sz w:val="24"/>
                <w:szCs w:val="24"/>
              </w:rPr>
            </w:pPr>
          </w:p>
          <w:p w14:paraId="5A70EAF3" w14:textId="3519FE07" w:rsidR="00914824" w:rsidRPr="00914824" w:rsidRDefault="00914824" w:rsidP="00914824">
            <w:pPr>
              <w:pStyle w:val="ListParagraph"/>
              <w:numPr>
                <w:ilvl w:val="1"/>
                <w:numId w:val="2"/>
              </w:numPr>
              <w:ind w:left="596"/>
              <w:jc w:val="both"/>
              <w:rPr>
                <w:rFonts w:cs="Arial"/>
                <w:b/>
                <w:sz w:val="24"/>
                <w:szCs w:val="24"/>
              </w:rPr>
            </w:pPr>
            <w:r w:rsidRPr="00914824">
              <w:rPr>
                <w:rFonts w:cs="Arial"/>
                <w:sz w:val="24"/>
                <w:szCs w:val="24"/>
              </w:rPr>
              <w:t xml:space="preserve">Lessons </w:t>
            </w:r>
            <w:r w:rsidR="00495470">
              <w:rPr>
                <w:rFonts w:cs="Arial"/>
                <w:sz w:val="24"/>
                <w:szCs w:val="24"/>
              </w:rPr>
              <w:t>l</w:t>
            </w:r>
            <w:r w:rsidRPr="00914824">
              <w:rPr>
                <w:rFonts w:cs="Arial"/>
                <w:sz w:val="24"/>
                <w:szCs w:val="24"/>
              </w:rPr>
              <w:t xml:space="preserve">earned </w:t>
            </w:r>
            <w:r w:rsidR="00495470">
              <w:rPr>
                <w:rFonts w:cs="Arial"/>
                <w:sz w:val="24"/>
                <w:szCs w:val="24"/>
              </w:rPr>
              <w:t>is</w:t>
            </w:r>
            <w:r w:rsidRPr="00914824">
              <w:rPr>
                <w:rFonts w:cs="Arial"/>
                <w:sz w:val="24"/>
                <w:szCs w:val="24"/>
              </w:rPr>
              <w:t xml:space="preserve"> a standing item on the note until an update is received. </w:t>
            </w:r>
          </w:p>
        </w:tc>
      </w:tr>
      <w:tr w:rsidR="00630287" w14:paraId="42054695" w14:textId="77777777" w:rsidTr="00291599">
        <w:tc>
          <w:tcPr>
            <w:tcW w:w="8926" w:type="dxa"/>
          </w:tcPr>
          <w:p w14:paraId="7A30ED1C" w14:textId="6FE80953" w:rsidR="00336369" w:rsidRPr="0031750A" w:rsidRDefault="00EB7EF5" w:rsidP="0031750A">
            <w:pPr>
              <w:rPr>
                <w:rFonts w:cs="Arial"/>
                <w:b/>
                <w:sz w:val="24"/>
                <w:szCs w:val="24"/>
              </w:rPr>
            </w:pPr>
            <w:r w:rsidRPr="0031750A">
              <w:rPr>
                <w:rFonts w:cs="Arial"/>
                <w:b/>
                <w:sz w:val="24"/>
                <w:szCs w:val="24"/>
              </w:rPr>
              <w:t>Date of next scheduled meeting</w:t>
            </w:r>
            <w:r w:rsidR="00336369" w:rsidRPr="0031750A">
              <w:rPr>
                <w:rFonts w:cs="Arial"/>
                <w:b/>
                <w:sz w:val="24"/>
                <w:szCs w:val="24"/>
              </w:rPr>
              <w:t xml:space="preserve">: </w:t>
            </w:r>
            <w:r w:rsidR="00725EFB" w:rsidRPr="0031750A">
              <w:rPr>
                <w:rFonts w:cs="Arial"/>
                <w:bCs/>
                <w:sz w:val="24"/>
                <w:szCs w:val="24"/>
              </w:rPr>
              <w:t xml:space="preserve">Tuesday </w:t>
            </w:r>
            <w:r w:rsidR="00291599" w:rsidRPr="0031750A">
              <w:rPr>
                <w:rFonts w:cs="Arial"/>
                <w:bCs/>
                <w:sz w:val="24"/>
                <w:szCs w:val="24"/>
              </w:rPr>
              <w:t>14</w:t>
            </w:r>
            <w:r w:rsidR="00291599" w:rsidRPr="0031750A">
              <w:rPr>
                <w:rFonts w:cs="Arial"/>
                <w:bCs/>
                <w:sz w:val="24"/>
                <w:szCs w:val="24"/>
                <w:vertAlign w:val="superscript"/>
              </w:rPr>
              <w:t>th</w:t>
            </w:r>
            <w:r w:rsidR="00291599" w:rsidRPr="0031750A">
              <w:rPr>
                <w:rFonts w:cs="Arial"/>
                <w:bCs/>
                <w:sz w:val="24"/>
                <w:szCs w:val="24"/>
              </w:rPr>
              <w:t xml:space="preserve"> June</w:t>
            </w:r>
            <w:r w:rsidR="00725EFB" w:rsidRPr="0031750A">
              <w:rPr>
                <w:rFonts w:cs="Arial"/>
                <w:bCs/>
                <w:sz w:val="24"/>
                <w:szCs w:val="24"/>
              </w:rPr>
              <w:t xml:space="preserve"> 2022</w:t>
            </w:r>
          </w:p>
        </w:tc>
      </w:tr>
    </w:tbl>
    <w:p w14:paraId="5F7192D3" w14:textId="77777777" w:rsidR="002A3EE7" w:rsidRPr="006344E3" w:rsidRDefault="002A3EE7" w:rsidP="00CC27B6">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2D8F1" w14:textId="77777777" w:rsidR="00B63EA1" w:rsidRDefault="00B63EA1">
      <w:pPr>
        <w:spacing w:after="0" w:line="240" w:lineRule="auto"/>
      </w:pPr>
    </w:p>
  </w:endnote>
  <w:endnote w:type="continuationSeparator" w:id="0">
    <w:p w14:paraId="61DD3BE6" w14:textId="77777777" w:rsidR="00B63EA1" w:rsidRDefault="00B63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9704" w14:textId="4D78117A" w:rsidR="00FD68EC" w:rsidRPr="0052108C" w:rsidRDefault="004830A9" w:rsidP="004830A9">
    <w:pPr>
      <w:pStyle w:val="Footer"/>
      <w:jc w:val="center"/>
    </w:pPr>
    <w:fldSimple w:instr=" DOCPROPERTY bjFooterEvenPageDocProperty \* MERGEFORMAT " w:fldLock="1">
      <w:r w:rsidRPr="004830A9">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B1822" w14:textId="2D1B1475" w:rsidR="00F27964" w:rsidRDefault="004830A9" w:rsidP="004830A9">
    <w:pPr>
      <w:pStyle w:val="Footer"/>
      <w:jc w:val="center"/>
    </w:pPr>
    <w:fldSimple w:instr=" DOCPROPERTY bjFooterBothDocProperty \* MERGEFORMAT " w:fldLock="1">
      <w:r w:rsidRPr="004830A9">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4C21C7">
          <w:rPr>
            <w:noProof/>
          </w:rPr>
          <w:t>2</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CD23" w14:textId="77777777" w:rsidR="004830A9" w:rsidRDefault="00483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3EC0F" w14:textId="77777777" w:rsidR="00B63EA1" w:rsidRDefault="00B63EA1">
      <w:pPr>
        <w:spacing w:after="0" w:line="240" w:lineRule="auto"/>
      </w:pPr>
    </w:p>
  </w:footnote>
  <w:footnote w:type="continuationSeparator" w:id="0">
    <w:p w14:paraId="36ABC918" w14:textId="77777777" w:rsidR="00B63EA1" w:rsidRDefault="00B63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9A8C" w14:textId="7141F8CE" w:rsidR="00FD68EC" w:rsidRPr="0052108C" w:rsidRDefault="004830A9" w:rsidP="004830A9">
    <w:pPr>
      <w:pStyle w:val="Header"/>
      <w:jc w:val="center"/>
    </w:pPr>
    <w:fldSimple w:instr=" DOCPROPERTY bjHeaderEvenPageDocProperty \* MERGEFORMAT " w:fldLock="1">
      <w:r w:rsidRPr="004830A9">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8CEB6" w14:textId="1B4353E5" w:rsidR="00F27964" w:rsidRDefault="004830A9" w:rsidP="004830A9">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B786" w14:textId="77777777" w:rsidR="004830A9" w:rsidRDefault="00483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BB7"/>
    <w:multiLevelType w:val="hybridMultilevel"/>
    <w:tmpl w:val="AAD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1A54"/>
    <w:multiLevelType w:val="hybridMultilevel"/>
    <w:tmpl w:val="61544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4677E"/>
    <w:multiLevelType w:val="hybridMultilevel"/>
    <w:tmpl w:val="C1D22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F2978"/>
    <w:multiLevelType w:val="hybridMultilevel"/>
    <w:tmpl w:val="C9681DC0"/>
    <w:lvl w:ilvl="0" w:tplc="AA6806B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5754D"/>
    <w:multiLevelType w:val="hybridMultilevel"/>
    <w:tmpl w:val="D3DA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0513C"/>
    <w:multiLevelType w:val="hybridMultilevel"/>
    <w:tmpl w:val="F3F2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7623C"/>
    <w:multiLevelType w:val="hybridMultilevel"/>
    <w:tmpl w:val="C74A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15B1A"/>
    <w:multiLevelType w:val="hybridMultilevel"/>
    <w:tmpl w:val="7D2A2EF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26067E1E"/>
    <w:multiLevelType w:val="multilevel"/>
    <w:tmpl w:val="E410D6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63331A"/>
    <w:multiLevelType w:val="hybridMultilevel"/>
    <w:tmpl w:val="67C0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147CB"/>
    <w:multiLevelType w:val="hybridMultilevel"/>
    <w:tmpl w:val="F1E0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C5E2D"/>
    <w:multiLevelType w:val="hybridMultilevel"/>
    <w:tmpl w:val="3B64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B5138"/>
    <w:multiLevelType w:val="hybridMultilevel"/>
    <w:tmpl w:val="74C2CB54"/>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C7D53"/>
    <w:multiLevelType w:val="hybridMultilevel"/>
    <w:tmpl w:val="0F440B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206560"/>
    <w:multiLevelType w:val="hybridMultilevel"/>
    <w:tmpl w:val="BE9A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74822"/>
    <w:multiLevelType w:val="multilevel"/>
    <w:tmpl w:val="E2E060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611D14"/>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046890"/>
    <w:multiLevelType w:val="hybridMultilevel"/>
    <w:tmpl w:val="FAA4E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963393D"/>
    <w:multiLevelType w:val="hybridMultilevel"/>
    <w:tmpl w:val="35125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1C085C"/>
    <w:multiLevelType w:val="multilevel"/>
    <w:tmpl w:val="E410D6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C3126"/>
    <w:multiLevelType w:val="hybridMultilevel"/>
    <w:tmpl w:val="78723AFA"/>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21" w15:restartNumberingAfterBreak="0">
    <w:nsid w:val="3C9B42F8"/>
    <w:multiLevelType w:val="hybridMultilevel"/>
    <w:tmpl w:val="AD284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03C732D"/>
    <w:multiLevelType w:val="hybridMultilevel"/>
    <w:tmpl w:val="8BE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07ADD"/>
    <w:multiLevelType w:val="hybridMultilevel"/>
    <w:tmpl w:val="6F3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9374C"/>
    <w:multiLevelType w:val="hybridMultilevel"/>
    <w:tmpl w:val="3292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0630C"/>
    <w:multiLevelType w:val="hybridMultilevel"/>
    <w:tmpl w:val="3E70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74D2E"/>
    <w:multiLevelType w:val="hybridMultilevel"/>
    <w:tmpl w:val="4D48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066781"/>
    <w:multiLevelType w:val="hybridMultilevel"/>
    <w:tmpl w:val="F666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E2725B"/>
    <w:multiLevelType w:val="hybridMultilevel"/>
    <w:tmpl w:val="C9C2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E4B9E"/>
    <w:multiLevelType w:val="hybridMultilevel"/>
    <w:tmpl w:val="6A7ED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5A0B91"/>
    <w:multiLevelType w:val="hybridMultilevel"/>
    <w:tmpl w:val="EEC81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C053EF"/>
    <w:multiLevelType w:val="hybridMultilevel"/>
    <w:tmpl w:val="A1D2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4292D"/>
    <w:multiLevelType w:val="hybridMultilevel"/>
    <w:tmpl w:val="AFA0F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8F33EE"/>
    <w:multiLevelType w:val="hybridMultilevel"/>
    <w:tmpl w:val="D93A0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7"/>
  </w:num>
  <w:num w:numId="3">
    <w:abstractNumId w:val="23"/>
  </w:num>
  <w:num w:numId="4">
    <w:abstractNumId w:val="29"/>
  </w:num>
  <w:num w:numId="5">
    <w:abstractNumId w:val="0"/>
  </w:num>
  <w:num w:numId="6">
    <w:abstractNumId w:val="6"/>
  </w:num>
  <w:num w:numId="7">
    <w:abstractNumId w:val="10"/>
  </w:num>
  <w:num w:numId="8">
    <w:abstractNumId w:val="1"/>
  </w:num>
  <w:num w:numId="9">
    <w:abstractNumId w:val="22"/>
  </w:num>
  <w:num w:numId="10">
    <w:abstractNumId w:val="7"/>
  </w:num>
  <w:num w:numId="11">
    <w:abstractNumId w:val="20"/>
  </w:num>
  <w:num w:numId="12">
    <w:abstractNumId w:val="9"/>
  </w:num>
  <w:num w:numId="13">
    <w:abstractNumId w:val="31"/>
  </w:num>
  <w:num w:numId="14">
    <w:abstractNumId w:val="5"/>
  </w:num>
  <w:num w:numId="15">
    <w:abstractNumId w:val="15"/>
  </w:num>
  <w:num w:numId="16">
    <w:abstractNumId w:val="2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33"/>
  </w:num>
  <w:num w:numId="22">
    <w:abstractNumId w:val="17"/>
  </w:num>
  <w:num w:numId="23">
    <w:abstractNumId w:val="4"/>
  </w:num>
  <w:num w:numId="24">
    <w:abstractNumId w:val="25"/>
  </w:num>
  <w:num w:numId="25">
    <w:abstractNumId w:val="11"/>
  </w:num>
  <w:num w:numId="26">
    <w:abstractNumId w:val="2"/>
  </w:num>
  <w:num w:numId="27">
    <w:abstractNumId w:val="16"/>
  </w:num>
  <w:num w:numId="28">
    <w:abstractNumId w:val="13"/>
  </w:num>
  <w:num w:numId="29">
    <w:abstractNumId w:val="32"/>
  </w:num>
  <w:num w:numId="30">
    <w:abstractNumId w:val="21"/>
  </w:num>
  <w:num w:numId="31">
    <w:abstractNumId w:val="3"/>
  </w:num>
  <w:num w:numId="32">
    <w:abstractNumId w:val="34"/>
  </w:num>
  <w:num w:numId="33">
    <w:abstractNumId w:val="18"/>
  </w:num>
  <w:num w:numId="34">
    <w:abstractNumId w:val="30"/>
  </w:num>
  <w:num w:numId="35">
    <w:abstractNumId w:val="19"/>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2A2A"/>
    <w:rsid w:val="00002C32"/>
    <w:rsid w:val="00002E11"/>
    <w:rsid w:val="00002F56"/>
    <w:rsid w:val="000030BD"/>
    <w:rsid w:val="00004AF2"/>
    <w:rsid w:val="00005E53"/>
    <w:rsid w:val="00007A09"/>
    <w:rsid w:val="000111D5"/>
    <w:rsid w:val="000118FA"/>
    <w:rsid w:val="00013B94"/>
    <w:rsid w:val="0001680D"/>
    <w:rsid w:val="00016B34"/>
    <w:rsid w:val="00017629"/>
    <w:rsid w:val="00017ACB"/>
    <w:rsid w:val="000207DE"/>
    <w:rsid w:val="000211C5"/>
    <w:rsid w:val="00025909"/>
    <w:rsid w:val="00025DB4"/>
    <w:rsid w:val="00025E1D"/>
    <w:rsid w:val="00025ED1"/>
    <w:rsid w:val="00026D5F"/>
    <w:rsid w:val="00027240"/>
    <w:rsid w:val="00030158"/>
    <w:rsid w:val="00031240"/>
    <w:rsid w:val="00031BAD"/>
    <w:rsid w:val="000326AC"/>
    <w:rsid w:val="00035814"/>
    <w:rsid w:val="0003701F"/>
    <w:rsid w:val="000372C7"/>
    <w:rsid w:val="00037EDF"/>
    <w:rsid w:val="0004134D"/>
    <w:rsid w:val="0004251D"/>
    <w:rsid w:val="00044C34"/>
    <w:rsid w:val="000501FD"/>
    <w:rsid w:val="00050ABF"/>
    <w:rsid w:val="0005248E"/>
    <w:rsid w:val="00054D2C"/>
    <w:rsid w:val="000606B8"/>
    <w:rsid w:val="00061B11"/>
    <w:rsid w:val="00062A62"/>
    <w:rsid w:val="000637E8"/>
    <w:rsid w:val="00064BAB"/>
    <w:rsid w:val="00064FD4"/>
    <w:rsid w:val="0006686E"/>
    <w:rsid w:val="0006743E"/>
    <w:rsid w:val="000674F9"/>
    <w:rsid w:val="00067BE5"/>
    <w:rsid w:val="00070072"/>
    <w:rsid w:val="0007038B"/>
    <w:rsid w:val="00070A6E"/>
    <w:rsid w:val="000710F3"/>
    <w:rsid w:val="000715EB"/>
    <w:rsid w:val="00072656"/>
    <w:rsid w:val="00073A64"/>
    <w:rsid w:val="00073C42"/>
    <w:rsid w:val="000745D6"/>
    <w:rsid w:val="000761C5"/>
    <w:rsid w:val="000762E2"/>
    <w:rsid w:val="000771FB"/>
    <w:rsid w:val="000777EF"/>
    <w:rsid w:val="00084299"/>
    <w:rsid w:val="00084541"/>
    <w:rsid w:val="00084A9A"/>
    <w:rsid w:val="00084E07"/>
    <w:rsid w:val="0008630D"/>
    <w:rsid w:val="00086C41"/>
    <w:rsid w:val="0009018E"/>
    <w:rsid w:val="0009145F"/>
    <w:rsid w:val="000938B4"/>
    <w:rsid w:val="00094926"/>
    <w:rsid w:val="0009598B"/>
    <w:rsid w:val="00096DC8"/>
    <w:rsid w:val="00097C5C"/>
    <w:rsid w:val="00097CC2"/>
    <w:rsid w:val="000A0CF2"/>
    <w:rsid w:val="000A11CE"/>
    <w:rsid w:val="000A167A"/>
    <w:rsid w:val="000A1802"/>
    <w:rsid w:val="000A4083"/>
    <w:rsid w:val="000A4D96"/>
    <w:rsid w:val="000A52DB"/>
    <w:rsid w:val="000A634F"/>
    <w:rsid w:val="000A7848"/>
    <w:rsid w:val="000B0D92"/>
    <w:rsid w:val="000B2ACA"/>
    <w:rsid w:val="000B2D3C"/>
    <w:rsid w:val="000B4584"/>
    <w:rsid w:val="000B4955"/>
    <w:rsid w:val="000B564D"/>
    <w:rsid w:val="000B5AAA"/>
    <w:rsid w:val="000C080F"/>
    <w:rsid w:val="000C09DC"/>
    <w:rsid w:val="000C0D56"/>
    <w:rsid w:val="000C2EBB"/>
    <w:rsid w:val="000C4000"/>
    <w:rsid w:val="000C417D"/>
    <w:rsid w:val="000C6353"/>
    <w:rsid w:val="000C679E"/>
    <w:rsid w:val="000D11D6"/>
    <w:rsid w:val="000D25CE"/>
    <w:rsid w:val="000D2B09"/>
    <w:rsid w:val="000D303F"/>
    <w:rsid w:val="000D32AA"/>
    <w:rsid w:val="000D357C"/>
    <w:rsid w:val="000D3DB0"/>
    <w:rsid w:val="000D54A3"/>
    <w:rsid w:val="000D6E5C"/>
    <w:rsid w:val="000D7E3A"/>
    <w:rsid w:val="000E072A"/>
    <w:rsid w:val="000E27E5"/>
    <w:rsid w:val="000E3201"/>
    <w:rsid w:val="000E4A7C"/>
    <w:rsid w:val="000F1A02"/>
    <w:rsid w:val="000F471A"/>
    <w:rsid w:val="000F573B"/>
    <w:rsid w:val="000F6D88"/>
    <w:rsid w:val="00100037"/>
    <w:rsid w:val="00104072"/>
    <w:rsid w:val="0010601A"/>
    <w:rsid w:val="0010795B"/>
    <w:rsid w:val="00107A7B"/>
    <w:rsid w:val="00110148"/>
    <w:rsid w:val="00113A35"/>
    <w:rsid w:val="00114119"/>
    <w:rsid w:val="00114BCF"/>
    <w:rsid w:val="00115398"/>
    <w:rsid w:val="00117BBE"/>
    <w:rsid w:val="001201AD"/>
    <w:rsid w:val="00120388"/>
    <w:rsid w:val="00121857"/>
    <w:rsid w:val="0012350E"/>
    <w:rsid w:val="00123D8F"/>
    <w:rsid w:val="00123E09"/>
    <w:rsid w:val="00124459"/>
    <w:rsid w:val="0012763E"/>
    <w:rsid w:val="00131243"/>
    <w:rsid w:val="00131C28"/>
    <w:rsid w:val="00131F93"/>
    <w:rsid w:val="00133BBE"/>
    <w:rsid w:val="0013463D"/>
    <w:rsid w:val="00137560"/>
    <w:rsid w:val="00140743"/>
    <w:rsid w:val="00140D4D"/>
    <w:rsid w:val="00145AFF"/>
    <w:rsid w:val="00145B0F"/>
    <w:rsid w:val="00146CB9"/>
    <w:rsid w:val="00147AA4"/>
    <w:rsid w:val="0015050C"/>
    <w:rsid w:val="00150A61"/>
    <w:rsid w:val="0015408F"/>
    <w:rsid w:val="001542B9"/>
    <w:rsid w:val="001547D0"/>
    <w:rsid w:val="00156F70"/>
    <w:rsid w:val="0015727D"/>
    <w:rsid w:val="00157B6E"/>
    <w:rsid w:val="0016106C"/>
    <w:rsid w:val="00162EF7"/>
    <w:rsid w:val="001650E8"/>
    <w:rsid w:val="00165B15"/>
    <w:rsid w:val="0016677B"/>
    <w:rsid w:val="00170014"/>
    <w:rsid w:val="0017222B"/>
    <w:rsid w:val="001746DE"/>
    <w:rsid w:val="001754B4"/>
    <w:rsid w:val="0018044F"/>
    <w:rsid w:val="001804FA"/>
    <w:rsid w:val="0018188D"/>
    <w:rsid w:val="0018226A"/>
    <w:rsid w:val="00184935"/>
    <w:rsid w:val="00185AD0"/>
    <w:rsid w:val="001872F6"/>
    <w:rsid w:val="0018798E"/>
    <w:rsid w:val="00191406"/>
    <w:rsid w:val="00191BD6"/>
    <w:rsid w:val="00192CD7"/>
    <w:rsid w:val="00192E1D"/>
    <w:rsid w:val="00194B16"/>
    <w:rsid w:val="0019548C"/>
    <w:rsid w:val="00195DA3"/>
    <w:rsid w:val="001A2E50"/>
    <w:rsid w:val="001A2F76"/>
    <w:rsid w:val="001A5998"/>
    <w:rsid w:val="001A5DFF"/>
    <w:rsid w:val="001A5F55"/>
    <w:rsid w:val="001A7298"/>
    <w:rsid w:val="001A7424"/>
    <w:rsid w:val="001A7949"/>
    <w:rsid w:val="001A7C38"/>
    <w:rsid w:val="001B072D"/>
    <w:rsid w:val="001B08E2"/>
    <w:rsid w:val="001B1677"/>
    <w:rsid w:val="001B1BED"/>
    <w:rsid w:val="001B3B8D"/>
    <w:rsid w:val="001B3E89"/>
    <w:rsid w:val="001B5BDF"/>
    <w:rsid w:val="001B6F6B"/>
    <w:rsid w:val="001C097B"/>
    <w:rsid w:val="001C2223"/>
    <w:rsid w:val="001C4AD4"/>
    <w:rsid w:val="001C7438"/>
    <w:rsid w:val="001D0B89"/>
    <w:rsid w:val="001D1320"/>
    <w:rsid w:val="001D40E9"/>
    <w:rsid w:val="001D4F16"/>
    <w:rsid w:val="001D55DA"/>
    <w:rsid w:val="001D641F"/>
    <w:rsid w:val="001E1211"/>
    <w:rsid w:val="001E12AC"/>
    <w:rsid w:val="001E2872"/>
    <w:rsid w:val="001E2E31"/>
    <w:rsid w:val="001E2FB7"/>
    <w:rsid w:val="001E36D1"/>
    <w:rsid w:val="001E4278"/>
    <w:rsid w:val="001E51A1"/>
    <w:rsid w:val="001E5F89"/>
    <w:rsid w:val="001E6AE9"/>
    <w:rsid w:val="001F081A"/>
    <w:rsid w:val="001F18E4"/>
    <w:rsid w:val="001F1B97"/>
    <w:rsid w:val="001F31C9"/>
    <w:rsid w:val="001F378C"/>
    <w:rsid w:val="001F3D0C"/>
    <w:rsid w:val="001F7871"/>
    <w:rsid w:val="002000BD"/>
    <w:rsid w:val="00200A77"/>
    <w:rsid w:val="00201156"/>
    <w:rsid w:val="00201AE3"/>
    <w:rsid w:val="0020298B"/>
    <w:rsid w:val="002040C4"/>
    <w:rsid w:val="0020538D"/>
    <w:rsid w:val="00205C80"/>
    <w:rsid w:val="00205D83"/>
    <w:rsid w:val="00207BFA"/>
    <w:rsid w:val="002103F3"/>
    <w:rsid w:val="00211F31"/>
    <w:rsid w:val="00214CDF"/>
    <w:rsid w:val="00214D5F"/>
    <w:rsid w:val="002169D2"/>
    <w:rsid w:val="002178EC"/>
    <w:rsid w:val="00220F33"/>
    <w:rsid w:val="00223465"/>
    <w:rsid w:val="00223E21"/>
    <w:rsid w:val="00226203"/>
    <w:rsid w:val="00226FDE"/>
    <w:rsid w:val="0023113D"/>
    <w:rsid w:val="00231C9D"/>
    <w:rsid w:val="00233C6D"/>
    <w:rsid w:val="00234A5E"/>
    <w:rsid w:val="00237E53"/>
    <w:rsid w:val="00241A93"/>
    <w:rsid w:val="002423DB"/>
    <w:rsid w:val="002467C7"/>
    <w:rsid w:val="00251B08"/>
    <w:rsid w:val="00251C04"/>
    <w:rsid w:val="00252C89"/>
    <w:rsid w:val="002536FB"/>
    <w:rsid w:val="00253BE5"/>
    <w:rsid w:val="00256CAD"/>
    <w:rsid w:val="00257C32"/>
    <w:rsid w:val="002617F4"/>
    <w:rsid w:val="002628C0"/>
    <w:rsid w:val="002630E8"/>
    <w:rsid w:val="002634FD"/>
    <w:rsid w:val="00265A29"/>
    <w:rsid w:val="00266591"/>
    <w:rsid w:val="00267389"/>
    <w:rsid w:val="002716EB"/>
    <w:rsid w:val="00272690"/>
    <w:rsid w:val="002739D2"/>
    <w:rsid w:val="00273C2E"/>
    <w:rsid w:val="00274334"/>
    <w:rsid w:val="002772CE"/>
    <w:rsid w:val="0028050C"/>
    <w:rsid w:val="00281566"/>
    <w:rsid w:val="00282BEE"/>
    <w:rsid w:val="00291599"/>
    <w:rsid w:val="00292915"/>
    <w:rsid w:val="00293721"/>
    <w:rsid w:val="002937AB"/>
    <w:rsid w:val="00294B64"/>
    <w:rsid w:val="00295201"/>
    <w:rsid w:val="0029576B"/>
    <w:rsid w:val="00295EA7"/>
    <w:rsid w:val="002973E2"/>
    <w:rsid w:val="002979DD"/>
    <w:rsid w:val="002A038B"/>
    <w:rsid w:val="002A1763"/>
    <w:rsid w:val="002A1C35"/>
    <w:rsid w:val="002A2E94"/>
    <w:rsid w:val="002A3EE7"/>
    <w:rsid w:val="002A49F6"/>
    <w:rsid w:val="002A5891"/>
    <w:rsid w:val="002A5DB5"/>
    <w:rsid w:val="002A676B"/>
    <w:rsid w:val="002A6922"/>
    <w:rsid w:val="002A7360"/>
    <w:rsid w:val="002A77EE"/>
    <w:rsid w:val="002B00A9"/>
    <w:rsid w:val="002B0197"/>
    <w:rsid w:val="002B1B19"/>
    <w:rsid w:val="002B30A9"/>
    <w:rsid w:val="002B3255"/>
    <w:rsid w:val="002B4D3F"/>
    <w:rsid w:val="002B5E8E"/>
    <w:rsid w:val="002B6D26"/>
    <w:rsid w:val="002C39FC"/>
    <w:rsid w:val="002C54E2"/>
    <w:rsid w:val="002C6140"/>
    <w:rsid w:val="002C657B"/>
    <w:rsid w:val="002C676E"/>
    <w:rsid w:val="002D1211"/>
    <w:rsid w:val="002D1F44"/>
    <w:rsid w:val="002D27E6"/>
    <w:rsid w:val="002D2F53"/>
    <w:rsid w:val="002D3847"/>
    <w:rsid w:val="002D3932"/>
    <w:rsid w:val="002D3A77"/>
    <w:rsid w:val="002D76A4"/>
    <w:rsid w:val="002E2AB9"/>
    <w:rsid w:val="002E483C"/>
    <w:rsid w:val="002E493C"/>
    <w:rsid w:val="002E682B"/>
    <w:rsid w:val="002E7A46"/>
    <w:rsid w:val="002F1985"/>
    <w:rsid w:val="002F29C3"/>
    <w:rsid w:val="002F3C8C"/>
    <w:rsid w:val="002F4C9A"/>
    <w:rsid w:val="002F4DA3"/>
    <w:rsid w:val="002F5786"/>
    <w:rsid w:val="002F5BEB"/>
    <w:rsid w:val="002F6D17"/>
    <w:rsid w:val="002F70C1"/>
    <w:rsid w:val="002F7611"/>
    <w:rsid w:val="002F79E3"/>
    <w:rsid w:val="00300D67"/>
    <w:rsid w:val="00302973"/>
    <w:rsid w:val="00304C17"/>
    <w:rsid w:val="00306CBC"/>
    <w:rsid w:val="00310582"/>
    <w:rsid w:val="00310AF8"/>
    <w:rsid w:val="00310F80"/>
    <w:rsid w:val="0031234C"/>
    <w:rsid w:val="0031270F"/>
    <w:rsid w:val="0031284D"/>
    <w:rsid w:val="00313F10"/>
    <w:rsid w:val="00314DA5"/>
    <w:rsid w:val="0031666E"/>
    <w:rsid w:val="00316DAC"/>
    <w:rsid w:val="00316EF7"/>
    <w:rsid w:val="0031750A"/>
    <w:rsid w:val="00320FA5"/>
    <w:rsid w:val="0032499A"/>
    <w:rsid w:val="003268A5"/>
    <w:rsid w:val="003319EC"/>
    <w:rsid w:val="00332124"/>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6711"/>
    <w:rsid w:val="00360729"/>
    <w:rsid w:val="00360AFE"/>
    <w:rsid w:val="003610C3"/>
    <w:rsid w:val="00361DCB"/>
    <w:rsid w:val="003621AD"/>
    <w:rsid w:val="0036309B"/>
    <w:rsid w:val="00364162"/>
    <w:rsid w:val="00366341"/>
    <w:rsid w:val="003711AF"/>
    <w:rsid w:val="00373B08"/>
    <w:rsid w:val="0037451C"/>
    <w:rsid w:val="0037556B"/>
    <w:rsid w:val="00375F11"/>
    <w:rsid w:val="0037728D"/>
    <w:rsid w:val="003810F6"/>
    <w:rsid w:val="00381A16"/>
    <w:rsid w:val="00382A37"/>
    <w:rsid w:val="00383C0D"/>
    <w:rsid w:val="0038631E"/>
    <w:rsid w:val="00387F02"/>
    <w:rsid w:val="003908DB"/>
    <w:rsid w:val="00390E46"/>
    <w:rsid w:val="00391BFF"/>
    <w:rsid w:val="003929DF"/>
    <w:rsid w:val="003932A6"/>
    <w:rsid w:val="0039561E"/>
    <w:rsid w:val="003964EA"/>
    <w:rsid w:val="00396E28"/>
    <w:rsid w:val="003979DF"/>
    <w:rsid w:val="003A3155"/>
    <w:rsid w:val="003A4ACF"/>
    <w:rsid w:val="003A4D5E"/>
    <w:rsid w:val="003A4E53"/>
    <w:rsid w:val="003A6F2E"/>
    <w:rsid w:val="003A73D5"/>
    <w:rsid w:val="003A7530"/>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D12D4"/>
    <w:rsid w:val="003D2E2E"/>
    <w:rsid w:val="003D3EC1"/>
    <w:rsid w:val="003D5768"/>
    <w:rsid w:val="003E123C"/>
    <w:rsid w:val="003E27EC"/>
    <w:rsid w:val="003E2AC3"/>
    <w:rsid w:val="003E31EA"/>
    <w:rsid w:val="003E32C2"/>
    <w:rsid w:val="003E456C"/>
    <w:rsid w:val="003E5D75"/>
    <w:rsid w:val="003E60E5"/>
    <w:rsid w:val="003E673E"/>
    <w:rsid w:val="003F0DD3"/>
    <w:rsid w:val="003F21DC"/>
    <w:rsid w:val="003F2DF9"/>
    <w:rsid w:val="003F5EE4"/>
    <w:rsid w:val="003F6D7E"/>
    <w:rsid w:val="00401A7E"/>
    <w:rsid w:val="004027C3"/>
    <w:rsid w:val="00404224"/>
    <w:rsid w:val="00404E81"/>
    <w:rsid w:val="0040647F"/>
    <w:rsid w:val="00406684"/>
    <w:rsid w:val="00407765"/>
    <w:rsid w:val="0040799D"/>
    <w:rsid w:val="004102FA"/>
    <w:rsid w:val="00410752"/>
    <w:rsid w:val="004126B6"/>
    <w:rsid w:val="00412E5C"/>
    <w:rsid w:val="00412E6F"/>
    <w:rsid w:val="0041646A"/>
    <w:rsid w:val="00416A17"/>
    <w:rsid w:val="00416D2D"/>
    <w:rsid w:val="00417A2B"/>
    <w:rsid w:val="00417E2F"/>
    <w:rsid w:val="00420D31"/>
    <w:rsid w:val="00422FDE"/>
    <w:rsid w:val="00425CAB"/>
    <w:rsid w:val="00426650"/>
    <w:rsid w:val="00426DF8"/>
    <w:rsid w:val="00427BDB"/>
    <w:rsid w:val="004313B3"/>
    <w:rsid w:val="0043191E"/>
    <w:rsid w:val="0043206E"/>
    <w:rsid w:val="0043232B"/>
    <w:rsid w:val="004323C2"/>
    <w:rsid w:val="00432B6D"/>
    <w:rsid w:val="004335DD"/>
    <w:rsid w:val="00435D1B"/>
    <w:rsid w:val="00437E69"/>
    <w:rsid w:val="004433BB"/>
    <w:rsid w:val="00445879"/>
    <w:rsid w:val="0045129E"/>
    <w:rsid w:val="00451675"/>
    <w:rsid w:val="00451DF9"/>
    <w:rsid w:val="00452423"/>
    <w:rsid w:val="00452A9C"/>
    <w:rsid w:val="00454B1C"/>
    <w:rsid w:val="00454C24"/>
    <w:rsid w:val="00454FD6"/>
    <w:rsid w:val="004556E6"/>
    <w:rsid w:val="004613EC"/>
    <w:rsid w:val="0046216E"/>
    <w:rsid w:val="00465B2B"/>
    <w:rsid w:val="00466CFE"/>
    <w:rsid w:val="00467A79"/>
    <w:rsid w:val="004710BC"/>
    <w:rsid w:val="00471F62"/>
    <w:rsid w:val="004725CF"/>
    <w:rsid w:val="004748C0"/>
    <w:rsid w:val="0047548F"/>
    <w:rsid w:val="00476B59"/>
    <w:rsid w:val="004777B1"/>
    <w:rsid w:val="004813D5"/>
    <w:rsid w:val="004814AD"/>
    <w:rsid w:val="004823B5"/>
    <w:rsid w:val="004830A9"/>
    <w:rsid w:val="00483C2B"/>
    <w:rsid w:val="004840A4"/>
    <w:rsid w:val="00487232"/>
    <w:rsid w:val="00487846"/>
    <w:rsid w:val="00490A6B"/>
    <w:rsid w:val="004915D3"/>
    <w:rsid w:val="00495038"/>
    <w:rsid w:val="00495470"/>
    <w:rsid w:val="00495EB3"/>
    <w:rsid w:val="00496954"/>
    <w:rsid w:val="004969B9"/>
    <w:rsid w:val="004975B7"/>
    <w:rsid w:val="004A0790"/>
    <w:rsid w:val="004A07AB"/>
    <w:rsid w:val="004A0A70"/>
    <w:rsid w:val="004A16BE"/>
    <w:rsid w:val="004A28EE"/>
    <w:rsid w:val="004A5A8D"/>
    <w:rsid w:val="004A6DA4"/>
    <w:rsid w:val="004A7069"/>
    <w:rsid w:val="004B0A62"/>
    <w:rsid w:val="004B1C24"/>
    <w:rsid w:val="004B2EB5"/>
    <w:rsid w:val="004B3B03"/>
    <w:rsid w:val="004B3C7A"/>
    <w:rsid w:val="004B68A9"/>
    <w:rsid w:val="004B7C05"/>
    <w:rsid w:val="004C0518"/>
    <w:rsid w:val="004C0C50"/>
    <w:rsid w:val="004C1D3B"/>
    <w:rsid w:val="004C21C7"/>
    <w:rsid w:val="004C3A4F"/>
    <w:rsid w:val="004C4D9B"/>
    <w:rsid w:val="004C5B32"/>
    <w:rsid w:val="004C68B1"/>
    <w:rsid w:val="004C69FF"/>
    <w:rsid w:val="004C7E35"/>
    <w:rsid w:val="004D1564"/>
    <w:rsid w:val="004D5B7C"/>
    <w:rsid w:val="004D6046"/>
    <w:rsid w:val="004D61BA"/>
    <w:rsid w:val="004D75C3"/>
    <w:rsid w:val="004D7B6E"/>
    <w:rsid w:val="004E0C69"/>
    <w:rsid w:val="004E17FA"/>
    <w:rsid w:val="004E1A2C"/>
    <w:rsid w:val="004E31BF"/>
    <w:rsid w:val="004E4AA6"/>
    <w:rsid w:val="004F0E53"/>
    <w:rsid w:val="004F2079"/>
    <w:rsid w:val="004F22E5"/>
    <w:rsid w:val="004F26C5"/>
    <w:rsid w:val="004F37F6"/>
    <w:rsid w:val="004F7588"/>
    <w:rsid w:val="005037A8"/>
    <w:rsid w:val="00503EDE"/>
    <w:rsid w:val="00503FC0"/>
    <w:rsid w:val="0050737B"/>
    <w:rsid w:val="00507B03"/>
    <w:rsid w:val="00510100"/>
    <w:rsid w:val="005105EC"/>
    <w:rsid w:val="00510737"/>
    <w:rsid w:val="0051201B"/>
    <w:rsid w:val="005124FA"/>
    <w:rsid w:val="005127D9"/>
    <w:rsid w:val="00512836"/>
    <w:rsid w:val="00514F15"/>
    <w:rsid w:val="00515FE9"/>
    <w:rsid w:val="0052108C"/>
    <w:rsid w:val="005217F4"/>
    <w:rsid w:val="005240FF"/>
    <w:rsid w:val="005241B3"/>
    <w:rsid w:val="005255F9"/>
    <w:rsid w:val="0052643D"/>
    <w:rsid w:val="005309AB"/>
    <w:rsid w:val="00530E5B"/>
    <w:rsid w:val="005330A9"/>
    <w:rsid w:val="00533136"/>
    <w:rsid w:val="0053394F"/>
    <w:rsid w:val="00533960"/>
    <w:rsid w:val="00542355"/>
    <w:rsid w:val="00542414"/>
    <w:rsid w:val="005439E2"/>
    <w:rsid w:val="0054453C"/>
    <w:rsid w:val="00545090"/>
    <w:rsid w:val="00545278"/>
    <w:rsid w:val="0055067D"/>
    <w:rsid w:val="0055126A"/>
    <w:rsid w:val="00551F53"/>
    <w:rsid w:val="00553E8C"/>
    <w:rsid w:val="005543DE"/>
    <w:rsid w:val="0055499C"/>
    <w:rsid w:val="0055666E"/>
    <w:rsid w:val="00556D4E"/>
    <w:rsid w:val="00560688"/>
    <w:rsid w:val="005614AC"/>
    <w:rsid w:val="00561557"/>
    <w:rsid w:val="005616A1"/>
    <w:rsid w:val="00561C67"/>
    <w:rsid w:val="005638F2"/>
    <w:rsid w:val="005640FE"/>
    <w:rsid w:val="00565187"/>
    <w:rsid w:val="00565C3E"/>
    <w:rsid w:val="00567062"/>
    <w:rsid w:val="0056715C"/>
    <w:rsid w:val="005676CB"/>
    <w:rsid w:val="00567803"/>
    <w:rsid w:val="00570597"/>
    <w:rsid w:val="00570797"/>
    <w:rsid w:val="00570B14"/>
    <w:rsid w:val="0057391A"/>
    <w:rsid w:val="00573F62"/>
    <w:rsid w:val="00577265"/>
    <w:rsid w:val="0057750F"/>
    <w:rsid w:val="0057786E"/>
    <w:rsid w:val="0058044F"/>
    <w:rsid w:val="005826CD"/>
    <w:rsid w:val="00582E96"/>
    <w:rsid w:val="0058682D"/>
    <w:rsid w:val="00586842"/>
    <w:rsid w:val="00586863"/>
    <w:rsid w:val="0059037C"/>
    <w:rsid w:val="0059068B"/>
    <w:rsid w:val="00591DC4"/>
    <w:rsid w:val="005959AA"/>
    <w:rsid w:val="00595D0A"/>
    <w:rsid w:val="00596735"/>
    <w:rsid w:val="00597A40"/>
    <w:rsid w:val="00597C7D"/>
    <w:rsid w:val="00597F85"/>
    <w:rsid w:val="005A0006"/>
    <w:rsid w:val="005A0167"/>
    <w:rsid w:val="005A0899"/>
    <w:rsid w:val="005A363F"/>
    <w:rsid w:val="005A7EEE"/>
    <w:rsid w:val="005B29E6"/>
    <w:rsid w:val="005B2A98"/>
    <w:rsid w:val="005B3911"/>
    <w:rsid w:val="005B5116"/>
    <w:rsid w:val="005B756A"/>
    <w:rsid w:val="005B7B45"/>
    <w:rsid w:val="005C4E7B"/>
    <w:rsid w:val="005C5BEC"/>
    <w:rsid w:val="005C601F"/>
    <w:rsid w:val="005D008F"/>
    <w:rsid w:val="005D04EF"/>
    <w:rsid w:val="005D0E18"/>
    <w:rsid w:val="005D126E"/>
    <w:rsid w:val="005D1894"/>
    <w:rsid w:val="005D1AE9"/>
    <w:rsid w:val="005D3338"/>
    <w:rsid w:val="005D49DE"/>
    <w:rsid w:val="005D6AF7"/>
    <w:rsid w:val="005D6B6C"/>
    <w:rsid w:val="005D6DCE"/>
    <w:rsid w:val="005E0DD3"/>
    <w:rsid w:val="005E101E"/>
    <w:rsid w:val="005E1517"/>
    <w:rsid w:val="005E321F"/>
    <w:rsid w:val="005E48BE"/>
    <w:rsid w:val="005E4F9A"/>
    <w:rsid w:val="005E79C1"/>
    <w:rsid w:val="005F01CF"/>
    <w:rsid w:val="005F1C02"/>
    <w:rsid w:val="005F1C49"/>
    <w:rsid w:val="005F2D4C"/>
    <w:rsid w:val="005F30E1"/>
    <w:rsid w:val="005F3AD0"/>
    <w:rsid w:val="005F400E"/>
    <w:rsid w:val="005F5BCD"/>
    <w:rsid w:val="006003F2"/>
    <w:rsid w:val="00600E11"/>
    <w:rsid w:val="006013A1"/>
    <w:rsid w:val="00601867"/>
    <w:rsid w:val="006026A2"/>
    <w:rsid w:val="006036E6"/>
    <w:rsid w:val="00603934"/>
    <w:rsid w:val="00604108"/>
    <w:rsid w:val="006052EB"/>
    <w:rsid w:val="0060561C"/>
    <w:rsid w:val="006107AD"/>
    <w:rsid w:val="00612025"/>
    <w:rsid w:val="0061373F"/>
    <w:rsid w:val="006145EC"/>
    <w:rsid w:val="00621B24"/>
    <w:rsid w:val="00622734"/>
    <w:rsid w:val="006227DB"/>
    <w:rsid w:val="006234D2"/>
    <w:rsid w:val="00626909"/>
    <w:rsid w:val="00626C01"/>
    <w:rsid w:val="006270DD"/>
    <w:rsid w:val="00630287"/>
    <w:rsid w:val="00631290"/>
    <w:rsid w:val="006338DB"/>
    <w:rsid w:val="006344E3"/>
    <w:rsid w:val="006368C8"/>
    <w:rsid w:val="00637875"/>
    <w:rsid w:val="00640B83"/>
    <w:rsid w:val="00641E66"/>
    <w:rsid w:val="0064212E"/>
    <w:rsid w:val="006430DE"/>
    <w:rsid w:val="00643DAE"/>
    <w:rsid w:val="006457DE"/>
    <w:rsid w:val="00647E2E"/>
    <w:rsid w:val="00651469"/>
    <w:rsid w:val="006516A6"/>
    <w:rsid w:val="006526E9"/>
    <w:rsid w:val="006535F9"/>
    <w:rsid w:val="00653B1D"/>
    <w:rsid w:val="00655B94"/>
    <w:rsid w:val="006566DE"/>
    <w:rsid w:val="006571B3"/>
    <w:rsid w:val="0066012B"/>
    <w:rsid w:val="0066274B"/>
    <w:rsid w:val="00670373"/>
    <w:rsid w:val="00671CA7"/>
    <w:rsid w:val="00671DF5"/>
    <w:rsid w:val="006724D7"/>
    <w:rsid w:val="00675DA8"/>
    <w:rsid w:val="00675E87"/>
    <w:rsid w:val="00677DAB"/>
    <w:rsid w:val="006813F1"/>
    <w:rsid w:val="00681A62"/>
    <w:rsid w:val="00681C8B"/>
    <w:rsid w:val="00683ACA"/>
    <w:rsid w:val="00684810"/>
    <w:rsid w:val="00686152"/>
    <w:rsid w:val="006861ED"/>
    <w:rsid w:val="006877A3"/>
    <w:rsid w:val="00687CA9"/>
    <w:rsid w:val="00690FCA"/>
    <w:rsid w:val="00692AF9"/>
    <w:rsid w:val="00693687"/>
    <w:rsid w:val="006937E5"/>
    <w:rsid w:val="00694426"/>
    <w:rsid w:val="00695B9B"/>
    <w:rsid w:val="006961F5"/>
    <w:rsid w:val="00697BF6"/>
    <w:rsid w:val="006A1D3E"/>
    <w:rsid w:val="006A4BED"/>
    <w:rsid w:val="006A55E9"/>
    <w:rsid w:val="006A5B54"/>
    <w:rsid w:val="006B0743"/>
    <w:rsid w:val="006B22BA"/>
    <w:rsid w:val="006B29C3"/>
    <w:rsid w:val="006B35E6"/>
    <w:rsid w:val="006B51D0"/>
    <w:rsid w:val="006B51F3"/>
    <w:rsid w:val="006B56F2"/>
    <w:rsid w:val="006B6D4E"/>
    <w:rsid w:val="006B7036"/>
    <w:rsid w:val="006C1A16"/>
    <w:rsid w:val="006C3904"/>
    <w:rsid w:val="006C3947"/>
    <w:rsid w:val="006C3969"/>
    <w:rsid w:val="006C3F6B"/>
    <w:rsid w:val="006C4221"/>
    <w:rsid w:val="006C44B6"/>
    <w:rsid w:val="006C4967"/>
    <w:rsid w:val="006C4FA1"/>
    <w:rsid w:val="006C6397"/>
    <w:rsid w:val="006C719A"/>
    <w:rsid w:val="006D0FCF"/>
    <w:rsid w:val="006D2ACA"/>
    <w:rsid w:val="006D2FB7"/>
    <w:rsid w:val="006D3AB7"/>
    <w:rsid w:val="006D3FB0"/>
    <w:rsid w:val="006D414A"/>
    <w:rsid w:val="006D48FA"/>
    <w:rsid w:val="006D4A9D"/>
    <w:rsid w:val="006D68FF"/>
    <w:rsid w:val="006E0437"/>
    <w:rsid w:val="006E0732"/>
    <w:rsid w:val="006E0B2D"/>
    <w:rsid w:val="006E24C0"/>
    <w:rsid w:val="006E6F10"/>
    <w:rsid w:val="006F033E"/>
    <w:rsid w:val="006F1593"/>
    <w:rsid w:val="006F45BE"/>
    <w:rsid w:val="006F626A"/>
    <w:rsid w:val="006F65D6"/>
    <w:rsid w:val="006F6790"/>
    <w:rsid w:val="0070222B"/>
    <w:rsid w:val="007026B6"/>
    <w:rsid w:val="00703770"/>
    <w:rsid w:val="00703F11"/>
    <w:rsid w:val="007054A3"/>
    <w:rsid w:val="007063CD"/>
    <w:rsid w:val="007065E1"/>
    <w:rsid w:val="007065FD"/>
    <w:rsid w:val="0071136D"/>
    <w:rsid w:val="00711A09"/>
    <w:rsid w:val="007121DC"/>
    <w:rsid w:val="00713436"/>
    <w:rsid w:val="0071623F"/>
    <w:rsid w:val="0071695B"/>
    <w:rsid w:val="00716F65"/>
    <w:rsid w:val="007215D5"/>
    <w:rsid w:val="007230F9"/>
    <w:rsid w:val="00725EFB"/>
    <w:rsid w:val="00731EFB"/>
    <w:rsid w:val="00732D30"/>
    <w:rsid w:val="00734A0E"/>
    <w:rsid w:val="00737A05"/>
    <w:rsid w:val="007402F2"/>
    <w:rsid w:val="00740748"/>
    <w:rsid w:val="00742A96"/>
    <w:rsid w:val="00742AC4"/>
    <w:rsid w:val="007438E2"/>
    <w:rsid w:val="00744408"/>
    <w:rsid w:val="00745B04"/>
    <w:rsid w:val="00745ED2"/>
    <w:rsid w:val="007465A7"/>
    <w:rsid w:val="00746A1D"/>
    <w:rsid w:val="00750491"/>
    <w:rsid w:val="00753FB7"/>
    <w:rsid w:val="0075410B"/>
    <w:rsid w:val="00754233"/>
    <w:rsid w:val="007551ED"/>
    <w:rsid w:val="0075628E"/>
    <w:rsid w:val="007574F8"/>
    <w:rsid w:val="00757E53"/>
    <w:rsid w:val="007601CF"/>
    <w:rsid w:val="007604EB"/>
    <w:rsid w:val="00760E64"/>
    <w:rsid w:val="00761166"/>
    <w:rsid w:val="00761EBB"/>
    <w:rsid w:val="00763D7B"/>
    <w:rsid w:val="00763FA4"/>
    <w:rsid w:val="00764082"/>
    <w:rsid w:val="00767D99"/>
    <w:rsid w:val="00771CF5"/>
    <w:rsid w:val="00772E08"/>
    <w:rsid w:val="0077369B"/>
    <w:rsid w:val="00773B7D"/>
    <w:rsid w:val="0077420E"/>
    <w:rsid w:val="00774C2C"/>
    <w:rsid w:val="00774CB8"/>
    <w:rsid w:val="00775FA6"/>
    <w:rsid w:val="00776CC1"/>
    <w:rsid w:val="0077782D"/>
    <w:rsid w:val="00777ABD"/>
    <w:rsid w:val="00780D63"/>
    <w:rsid w:val="00780E20"/>
    <w:rsid w:val="00781E8A"/>
    <w:rsid w:val="00783526"/>
    <w:rsid w:val="00786289"/>
    <w:rsid w:val="00786F52"/>
    <w:rsid w:val="00787A1B"/>
    <w:rsid w:val="00787AFB"/>
    <w:rsid w:val="00787C7B"/>
    <w:rsid w:val="00787E0E"/>
    <w:rsid w:val="00787E78"/>
    <w:rsid w:val="00790418"/>
    <w:rsid w:val="00790539"/>
    <w:rsid w:val="00792027"/>
    <w:rsid w:val="007927D5"/>
    <w:rsid w:val="00794294"/>
    <w:rsid w:val="007956DC"/>
    <w:rsid w:val="00795E00"/>
    <w:rsid w:val="00797EAC"/>
    <w:rsid w:val="007A2BFA"/>
    <w:rsid w:val="007A338A"/>
    <w:rsid w:val="007A33F7"/>
    <w:rsid w:val="007A5C5C"/>
    <w:rsid w:val="007A6AFB"/>
    <w:rsid w:val="007B0A39"/>
    <w:rsid w:val="007B252C"/>
    <w:rsid w:val="007B3B6B"/>
    <w:rsid w:val="007B4DB5"/>
    <w:rsid w:val="007B61FE"/>
    <w:rsid w:val="007B6F06"/>
    <w:rsid w:val="007B76B2"/>
    <w:rsid w:val="007C0E34"/>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8"/>
    <w:rsid w:val="007D7BFA"/>
    <w:rsid w:val="007E1E80"/>
    <w:rsid w:val="007E3613"/>
    <w:rsid w:val="007E4747"/>
    <w:rsid w:val="007E7305"/>
    <w:rsid w:val="007F0F62"/>
    <w:rsid w:val="007F190D"/>
    <w:rsid w:val="007F2993"/>
    <w:rsid w:val="007F3904"/>
    <w:rsid w:val="007F765B"/>
    <w:rsid w:val="00802097"/>
    <w:rsid w:val="00804E3F"/>
    <w:rsid w:val="008058CF"/>
    <w:rsid w:val="008068FB"/>
    <w:rsid w:val="00807788"/>
    <w:rsid w:val="008078CA"/>
    <w:rsid w:val="00807A33"/>
    <w:rsid w:val="00807C3A"/>
    <w:rsid w:val="0081033D"/>
    <w:rsid w:val="008107A9"/>
    <w:rsid w:val="00810E0B"/>
    <w:rsid w:val="00812827"/>
    <w:rsid w:val="00812ADB"/>
    <w:rsid w:val="00812EFA"/>
    <w:rsid w:val="00815D5C"/>
    <w:rsid w:val="008160C7"/>
    <w:rsid w:val="00816F5D"/>
    <w:rsid w:val="00823331"/>
    <w:rsid w:val="00824982"/>
    <w:rsid w:val="00825478"/>
    <w:rsid w:val="0082661C"/>
    <w:rsid w:val="00826A99"/>
    <w:rsid w:val="00827E16"/>
    <w:rsid w:val="00830175"/>
    <w:rsid w:val="00832819"/>
    <w:rsid w:val="00836860"/>
    <w:rsid w:val="00836B51"/>
    <w:rsid w:val="00842CE5"/>
    <w:rsid w:val="008438C4"/>
    <w:rsid w:val="00844BB4"/>
    <w:rsid w:val="00850CA0"/>
    <w:rsid w:val="00850EEB"/>
    <w:rsid w:val="0085106F"/>
    <w:rsid w:val="00852017"/>
    <w:rsid w:val="00854032"/>
    <w:rsid w:val="00854216"/>
    <w:rsid w:val="008560C9"/>
    <w:rsid w:val="00856B34"/>
    <w:rsid w:val="00856D12"/>
    <w:rsid w:val="0085719D"/>
    <w:rsid w:val="00857FEF"/>
    <w:rsid w:val="008601E6"/>
    <w:rsid w:val="008608A1"/>
    <w:rsid w:val="00861AE9"/>
    <w:rsid w:val="008635A2"/>
    <w:rsid w:val="008638F6"/>
    <w:rsid w:val="00863E7F"/>
    <w:rsid w:val="0086427F"/>
    <w:rsid w:val="00864FE1"/>
    <w:rsid w:val="008657C7"/>
    <w:rsid w:val="0086799A"/>
    <w:rsid w:val="00867B9C"/>
    <w:rsid w:val="008731C6"/>
    <w:rsid w:val="00874884"/>
    <w:rsid w:val="0087644D"/>
    <w:rsid w:val="0087695D"/>
    <w:rsid w:val="00880116"/>
    <w:rsid w:val="0088135E"/>
    <w:rsid w:val="00881E45"/>
    <w:rsid w:val="00882F7E"/>
    <w:rsid w:val="00883502"/>
    <w:rsid w:val="008838E0"/>
    <w:rsid w:val="00884439"/>
    <w:rsid w:val="00886C8C"/>
    <w:rsid w:val="008905CC"/>
    <w:rsid w:val="00892CCA"/>
    <w:rsid w:val="008942CC"/>
    <w:rsid w:val="008948F3"/>
    <w:rsid w:val="00896407"/>
    <w:rsid w:val="00896748"/>
    <w:rsid w:val="008A242B"/>
    <w:rsid w:val="008A28AF"/>
    <w:rsid w:val="008A2AE2"/>
    <w:rsid w:val="008A5164"/>
    <w:rsid w:val="008A616B"/>
    <w:rsid w:val="008A6804"/>
    <w:rsid w:val="008B050E"/>
    <w:rsid w:val="008B2553"/>
    <w:rsid w:val="008B333E"/>
    <w:rsid w:val="008B353F"/>
    <w:rsid w:val="008B3D27"/>
    <w:rsid w:val="008B4F2C"/>
    <w:rsid w:val="008B58D7"/>
    <w:rsid w:val="008B6D92"/>
    <w:rsid w:val="008C0B1F"/>
    <w:rsid w:val="008C0C01"/>
    <w:rsid w:val="008C1F14"/>
    <w:rsid w:val="008C2BC4"/>
    <w:rsid w:val="008C31F6"/>
    <w:rsid w:val="008C4605"/>
    <w:rsid w:val="008C4ED1"/>
    <w:rsid w:val="008C59AB"/>
    <w:rsid w:val="008C5C37"/>
    <w:rsid w:val="008C62B4"/>
    <w:rsid w:val="008C6620"/>
    <w:rsid w:val="008C6816"/>
    <w:rsid w:val="008C6DB6"/>
    <w:rsid w:val="008D0780"/>
    <w:rsid w:val="008D1C40"/>
    <w:rsid w:val="008D1FF0"/>
    <w:rsid w:val="008D31AD"/>
    <w:rsid w:val="008D4728"/>
    <w:rsid w:val="008D4C1B"/>
    <w:rsid w:val="008D51DE"/>
    <w:rsid w:val="008D5662"/>
    <w:rsid w:val="008D5CA5"/>
    <w:rsid w:val="008D5FDE"/>
    <w:rsid w:val="008D6217"/>
    <w:rsid w:val="008D6AF9"/>
    <w:rsid w:val="008E0B18"/>
    <w:rsid w:val="008E0C95"/>
    <w:rsid w:val="008E1D72"/>
    <w:rsid w:val="008E23DF"/>
    <w:rsid w:val="008E31D9"/>
    <w:rsid w:val="008E4D0F"/>
    <w:rsid w:val="008E5713"/>
    <w:rsid w:val="008E781B"/>
    <w:rsid w:val="008E7DEC"/>
    <w:rsid w:val="008F0BDD"/>
    <w:rsid w:val="008F1FB8"/>
    <w:rsid w:val="008F2191"/>
    <w:rsid w:val="008F518A"/>
    <w:rsid w:val="008F575C"/>
    <w:rsid w:val="008F5F05"/>
    <w:rsid w:val="008F5FD9"/>
    <w:rsid w:val="008F602B"/>
    <w:rsid w:val="008F6558"/>
    <w:rsid w:val="008F710A"/>
    <w:rsid w:val="0090035B"/>
    <w:rsid w:val="00904191"/>
    <w:rsid w:val="00906540"/>
    <w:rsid w:val="00906FF3"/>
    <w:rsid w:val="00907170"/>
    <w:rsid w:val="0091002B"/>
    <w:rsid w:val="009115E9"/>
    <w:rsid w:val="00912FA7"/>
    <w:rsid w:val="009137DE"/>
    <w:rsid w:val="00914451"/>
    <w:rsid w:val="00914824"/>
    <w:rsid w:val="00914DD0"/>
    <w:rsid w:val="0091520E"/>
    <w:rsid w:val="009163BF"/>
    <w:rsid w:val="009212EF"/>
    <w:rsid w:val="00922BE3"/>
    <w:rsid w:val="00923CAC"/>
    <w:rsid w:val="0092452C"/>
    <w:rsid w:val="0092468A"/>
    <w:rsid w:val="00925A78"/>
    <w:rsid w:val="009261B1"/>
    <w:rsid w:val="00927223"/>
    <w:rsid w:val="00930EDC"/>
    <w:rsid w:val="00931D06"/>
    <w:rsid w:val="0093438B"/>
    <w:rsid w:val="00934A9D"/>
    <w:rsid w:val="00934D31"/>
    <w:rsid w:val="00935137"/>
    <w:rsid w:val="00935899"/>
    <w:rsid w:val="00935C19"/>
    <w:rsid w:val="009368C9"/>
    <w:rsid w:val="00943B20"/>
    <w:rsid w:val="009459CC"/>
    <w:rsid w:val="009477CE"/>
    <w:rsid w:val="00950D5A"/>
    <w:rsid w:val="00951D0F"/>
    <w:rsid w:val="009600F5"/>
    <w:rsid w:val="00963114"/>
    <w:rsid w:val="00963C9A"/>
    <w:rsid w:val="0096472E"/>
    <w:rsid w:val="009648E4"/>
    <w:rsid w:val="00966367"/>
    <w:rsid w:val="0097019E"/>
    <w:rsid w:val="00970E51"/>
    <w:rsid w:val="009712DF"/>
    <w:rsid w:val="00971406"/>
    <w:rsid w:val="00971AE5"/>
    <w:rsid w:val="0097217D"/>
    <w:rsid w:val="009724FF"/>
    <w:rsid w:val="0097259D"/>
    <w:rsid w:val="0097321C"/>
    <w:rsid w:val="0097332C"/>
    <w:rsid w:val="00973C80"/>
    <w:rsid w:val="00973F81"/>
    <w:rsid w:val="009740F7"/>
    <w:rsid w:val="0097447F"/>
    <w:rsid w:val="00974B05"/>
    <w:rsid w:val="00975C45"/>
    <w:rsid w:val="00976351"/>
    <w:rsid w:val="009768B7"/>
    <w:rsid w:val="009777A6"/>
    <w:rsid w:val="00977DE8"/>
    <w:rsid w:val="00981590"/>
    <w:rsid w:val="00982CC3"/>
    <w:rsid w:val="00984961"/>
    <w:rsid w:val="00984E4D"/>
    <w:rsid w:val="00986071"/>
    <w:rsid w:val="009874F6"/>
    <w:rsid w:val="0099014C"/>
    <w:rsid w:val="00991DB9"/>
    <w:rsid w:val="00994621"/>
    <w:rsid w:val="00994C70"/>
    <w:rsid w:val="00995F9D"/>
    <w:rsid w:val="00997BA7"/>
    <w:rsid w:val="00997E48"/>
    <w:rsid w:val="009A03F3"/>
    <w:rsid w:val="009A105A"/>
    <w:rsid w:val="009A10A8"/>
    <w:rsid w:val="009A2030"/>
    <w:rsid w:val="009A264F"/>
    <w:rsid w:val="009A34E1"/>
    <w:rsid w:val="009A3FF6"/>
    <w:rsid w:val="009B050D"/>
    <w:rsid w:val="009B1296"/>
    <w:rsid w:val="009B2E2F"/>
    <w:rsid w:val="009B4CE0"/>
    <w:rsid w:val="009B50EB"/>
    <w:rsid w:val="009B7CF0"/>
    <w:rsid w:val="009C37C3"/>
    <w:rsid w:val="009C5CB7"/>
    <w:rsid w:val="009C5DA8"/>
    <w:rsid w:val="009C5E80"/>
    <w:rsid w:val="009C69A2"/>
    <w:rsid w:val="009C72C1"/>
    <w:rsid w:val="009D01B9"/>
    <w:rsid w:val="009D0710"/>
    <w:rsid w:val="009D09D8"/>
    <w:rsid w:val="009D15E2"/>
    <w:rsid w:val="009D1AFD"/>
    <w:rsid w:val="009D1F03"/>
    <w:rsid w:val="009D2A2B"/>
    <w:rsid w:val="009D3435"/>
    <w:rsid w:val="009D4322"/>
    <w:rsid w:val="009D5697"/>
    <w:rsid w:val="009D5F81"/>
    <w:rsid w:val="009D748F"/>
    <w:rsid w:val="009D7592"/>
    <w:rsid w:val="009E23E3"/>
    <w:rsid w:val="009E7530"/>
    <w:rsid w:val="009F041A"/>
    <w:rsid w:val="009F335A"/>
    <w:rsid w:val="009F37A5"/>
    <w:rsid w:val="009F74A1"/>
    <w:rsid w:val="009F7AEC"/>
    <w:rsid w:val="00A00F7E"/>
    <w:rsid w:val="00A0138D"/>
    <w:rsid w:val="00A0468C"/>
    <w:rsid w:val="00A05840"/>
    <w:rsid w:val="00A05C3A"/>
    <w:rsid w:val="00A05CDA"/>
    <w:rsid w:val="00A05F25"/>
    <w:rsid w:val="00A06144"/>
    <w:rsid w:val="00A07823"/>
    <w:rsid w:val="00A07854"/>
    <w:rsid w:val="00A1023E"/>
    <w:rsid w:val="00A10266"/>
    <w:rsid w:val="00A11A7C"/>
    <w:rsid w:val="00A12C22"/>
    <w:rsid w:val="00A13480"/>
    <w:rsid w:val="00A1412D"/>
    <w:rsid w:val="00A201AD"/>
    <w:rsid w:val="00A20B2F"/>
    <w:rsid w:val="00A20C20"/>
    <w:rsid w:val="00A20CE5"/>
    <w:rsid w:val="00A23E57"/>
    <w:rsid w:val="00A25672"/>
    <w:rsid w:val="00A25A2C"/>
    <w:rsid w:val="00A25B8A"/>
    <w:rsid w:val="00A25BAF"/>
    <w:rsid w:val="00A30580"/>
    <w:rsid w:val="00A30FEC"/>
    <w:rsid w:val="00A31199"/>
    <w:rsid w:val="00A31C66"/>
    <w:rsid w:val="00A342A6"/>
    <w:rsid w:val="00A37E34"/>
    <w:rsid w:val="00A40FA6"/>
    <w:rsid w:val="00A470C0"/>
    <w:rsid w:val="00A5061B"/>
    <w:rsid w:val="00A509D9"/>
    <w:rsid w:val="00A51E2F"/>
    <w:rsid w:val="00A52867"/>
    <w:rsid w:val="00A53E77"/>
    <w:rsid w:val="00A54A79"/>
    <w:rsid w:val="00A54D13"/>
    <w:rsid w:val="00A560BE"/>
    <w:rsid w:val="00A5725C"/>
    <w:rsid w:val="00A602AB"/>
    <w:rsid w:val="00A6095C"/>
    <w:rsid w:val="00A637DE"/>
    <w:rsid w:val="00A6591D"/>
    <w:rsid w:val="00A65C2D"/>
    <w:rsid w:val="00A66535"/>
    <w:rsid w:val="00A67E09"/>
    <w:rsid w:val="00A709EA"/>
    <w:rsid w:val="00A71E62"/>
    <w:rsid w:val="00A71E86"/>
    <w:rsid w:val="00A7276C"/>
    <w:rsid w:val="00A73E54"/>
    <w:rsid w:val="00A740D7"/>
    <w:rsid w:val="00A74292"/>
    <w:rsid w:val="00A74FE0"/>
    <w:rsid w:val="00A7659A"/>
    <w:rsid w:val="00A765D4"/>
    <w:rsid w:val="00A76869"/>
    <w:rsid w:val="00A775A3"/>
    <w:rsid w:val="00A80925"/>
    <w:rsid w:val="00A81277"/>
    <w:rsid w:val="00A83640"/>
    <w:rsid w:val="00A8477E"/>
    <w:rsid w:val="00A8648C"/>
    <w:rsid w:val="00A86809"/>
    <w:rsid w:val="00A868E4"/>
    <w:rsid w:val="00A91B7A"/>
    <w:rsid w:val="00A92791"/>
    <w:rsid w:val="00A93652"/>
    <w:rsid w:val="00A968F2"/>
    <w:rsid w:val="00A974C7"/>
    <w:rsid w:val="00A97E3D"/>
    <w:rsid w:val="00AA0D4F"/>
    <w:rsid w:val="00AA52D4"/>
    <w:rsid w:val="00AA53AA"/>
    <w:rsid w:val="00AA615D"/>
    <w:rsid w:val="00AA725C"/>
    <w:rsid w:val="00AA76E8"/>
    <w:rsid w:val="00AB0692"/>
    <w:rsid w:val="00AB07F0"/>
    <w:rsid w:val="00AB0A37"/>
    <w:rsid w:val="00AB153B"/>
    <w:rsid w:val="00AB1833"/>
    <w:rsid w:val="00AB37B3"/>
    <w:rsid w:val="00AB41D1"/>
    <w:rsid w:val="00AB44D6"/>
    <w:rsid w:val="00AB49D8"/>
    <w:rsid w:val="00AB529B"/>
    <w:rsid w:val="00AB704C"/>
    <w:rsid w:val="00AC08B0"/>
    <w:rsid w:val="00AC0B97"/>
    <w:rsid w:val="00AC0E37"/>
    <w:rsid w:val="00AC13F7"/>
    <w:rsid w:val="00AC1E73"/>
    <w:rsid w:val="00AC427C"/>
    <w:rsid w:val="00AC4D47"/>
    <w:rsid w:val="00AC5424"/>
    <w:rsid w:val="00AC5EF0"/>
    <w:rsid w:val="00AC720E"/>
    <w:rsid w:val="00AD0845"/>
    <w:rsid w:val="00AD21F0"/>
    <w:rsid w:val="00AD3F7D"/>
    <w:rsid w:val="00AD4950"/>
    <w:rsid w:val="00AE0EA5"/>
    <w:rsid w:val="00AE16A2"/>
    <w:rsid w:val="00AE18BB"/>
    <w:rsid w:val="00AE1BA6"/>
    <w:rsid w:val="00AE2E05"/>
    <w:rsid w:val="00AE31B0"/>
    <w:rsid w:val="00AE3548"/>
    <w:rsid w:val="00AE3BDD"/>
    <w:rsid w:val="00AE42B0"/>
    <w:rsid w:val="00AE506C"/>
    <w:rsid w:val="00AE68C4"/>
    <w:rsid w:val="00AE7264"/>
    <w:rsid w:val="00AE7B75"/>
    <w:rsid w:val="00AE7E69"/>
    <w:rsid w:val="00AF08F7"/>
    <w:rsid w:val="00AF19B1"/>
    <w:rsid w:val="00AF1F8E"/>
    <w:rsid w:val="00AF20C6"/>
    <w:rsid w:val="00AF25A2"/>
    <w:rsid w:val="00AF4434"/>
    <w:rsid w:val="00AF5B43"/>
    <w:rsid w:val="00B00B55"/>
    <w:rsid w:val="00B00E2E"/>
    <w:rsid w:val="00B0151F"/>
    <w:rsid w:val="00B01A32"/>
    <w:rsid w:val="00B01DA3"/>
    <w:rsid w:val="00B01E07"/>
    <w:rsid w:val="00B03BB0"/>
    <w:rsid w:val="00B03EA6"/>
    <w:rsid w:val="00B060BC"/>
    <w:rsid w:val="00B06131"/>
    <w:rsid w:val="00B101FB"/>
    <w:rsid w:val="00B10D1D"/>
    <w:rsid w:val="00B11542"/>
    <w:rsid w:val="00B11BE4"/>
    <w:rsid w:val="00B13904"/>
    <w:rsid w:val="00B1648E"/>
    <w:rsid w:val="00B166CF"/>
    <w:rsid w:val="00B177C3"/>
    <w:rsid w:val="00B205C4"/>
    <w:rsid w:val="00B23297"/>
    <w:rsid w:val="00B254E6"/>
    <w:rsid w:val="00B2599F"/>
    <w:rsid w:val="00B2694F"/>
    <w:rsid w:val="00B27C32"/>
    <w:rsid w:val="00B30A78"/>
    <w:rsid w:val="00B311EB"/>
    <w:rsid w:val="00B314F7"/>
    <w:rsid w:val="00B31598"/>
    <w:rsid w:val="00B3270A"/>
    <w:rsid w:val="00B32BA5"/>
    <w:rsid w:val="00B33A35"/>
    <w:rsid w:val="00B34B4E"/>
    <w:rsid w:val="00B35266"/>
    <w:rsid w:val="00B354A1"/>
    <w:rsid w:val="00B363B5"/>
    <w:rsid w:val="00B36E99"/>
    <w:rsid w:val="00B37519"/>
    <w:rsid w:val="00B40011"/>
    <w:rsid w:val="00B41F97"/>
    <w:rsid w:val="00B41FD7"/>
    <w:rsid w:val="00B4200B"/>
    <w:rsid w:val="00B44169"/>
    <w:rsid w:val="00B44835"/>
    <w:rsid w:val="00B46954"/>
    <w:rsid w:val="00B46F9D"/>
    <w:rsid w:val="00B478FA"/>
    <w:rsid w:val="00B47F5C"/>
    <w:rsid w:val="00B50CCC"/>
    <w:rsid w:val="00B516CC"/>
    <w:rsid w:val="00B51FDB"/>
    <w:rsid w:val="00B528D6"/>
    <w:rsid w:val="00B537D5"/>
    <w:rsid w:val="00B543A2"/>
    <w:rsid w:val="00B55710"/>
    <w:rsid w:val="00B607E2"/>
    <w:rsid w:val="00B60A5B"/>
    <w:rsid w:val="00B60C7E"/>
    <w:rsid w:val="00B61156"/>
    <w:rsid w:val="00B6171B"/>
    <w:rsid w:val="00B627E3"/>
    <w:rsid w:val="00B63EA1"/>
    <w:rsid w:val="00B65573"/>
    <w:rsid w:val="00B66A2C"/>
    <w:rsid w:val="00B67269"/>
    <w:rsid w:val="00B70CA7"/>
    <w:rsid w:val="00B7115F"/>
    <w:rsid w:val="00B73B79"/>
    <w:rsid w:val="00B7542C"/>
    <w:rsid w:val="00B75F84"/>
    <w:rsid w:val="00B7642B"/>
    <w:rsid w:val="00B77AD7"/>
    <w:rsid w:val="00B806A7"/>
    <w:rsid w:val="00B80BE8"/>
    <w:rsid w:val="00B81052"/>
    <w:rsid w:val="00B82566"/>
    <w:rsid w:val="00B861CC"/>
    <w:rsid w:val="00B904B0"/>
    <w:rsid w:val="00B906E1"/>
    <w:rsid w:val="00B90CDA"/>
    <w:rsid w:val="00B926C9"/>
    <w:rsid w:val="00B93F74"/>
    <w:rsid w:val="00B944E4"/>
    <w:rsid w:val="00B9463B"/>
    <w:rsid w:val="00B94C76"/>
    <w:rsid w:val="00B951F3"/>
    <w:rsid w:val="00B96001"/>
    <w:rsid w:val="00B97A99"/>
    <w:rsid w:val="00B97AC4"/>
    <w:rsid w:val="00BA230F"/>
    <w:rsid w:val="00BA2BC4"/>
    <w:rsid w:val="00BA4EF7"/>
    <w:rsid w:val="00BA5A2E"/>
    <w:rsid w:val="00BA6545"/>
    <w:rsid w:val="00BA6A96"/>
    <w:rsid w:val="00BA7084"/>
    <w:rsid w:val="00BA787F"/>
    <w:rsid w:val="00BA7C7E"/>
    <w:rsid w:val="00BB0D03"/>
    <w:rsid w:val="00BB1DBC"/>
    <w:rsid w:val="00BB274D"/>
    <w:rsid w:val="00BB338F"/>
    <w:rsid w:val="00BB41DA"/>
    <w:rsid w:val="00BB4268"/>
    <w:rsid w:val="00BB467F"/>
    <w:rsid w:val="00BB49D0"/>
    <w:rsid w:val="00BB539F"/>
    <w:rsid w:val="00BB53A8"/>
    <w:rsid w:val="00BB67F4"/>
    <w:rsid w:val="00BB680D"/>
    <w:rsid w:val="00BB6DFB"/>
    <w:rsid w:val="00BB6E37"/>
    <w:rsid w:val="00BB7EEE"/>
    <w:rsid w:val="00BC0008"/>
    <w:rsid w:val="00BC0DBF"/>
    <w:rsid w:val="00BC1380"/>
    <w:rsid w:val="00BC1632"/>
    <w:rsid w:val="00BC16C8"/>
    <w:rsid w:val="00BC1BA3"/>
    <w:rsid w:val="00BC35C9"/>
    <w:rsid w:val="00BC39EA"/>
    <w:rsid w:val="00BC3B43"/>
    <w:rsid w:val="00BC69FF"/>
    <w:rsid w:val="00BC6E7B"/>
    <w:rsid w:val="00BC78C5"/>
    <w:rsid w:val="00BC7B1D"/>
    <w:rsid w:val="00BC7F08"/>
    <w:rsid w:val="00BD0850"/>
    <w:rsid w:val="00BD282E"/>
    <w:rsid w:val="00BD3B30"/>
    <w:rsid w:val="00BD6951"/>
    <w:rsid w:val="00BE0CBC"/>
    <w:rsid w:val="00BE16DC"/>
    <w:rsid w:val="00BE1748"/>
    <w:rsid w:val="00BE2103"/>
    <w:rsid w:val="00BE31B6"/>
    <w:rsid w:val="00BE4392"/>
    <w:rsid w:val="00BE6AB9"/>
    <w:rsid w:val="00BF01D0"/>
    <w:rsid w:val="00BF101E"/>
    <w:rsid w:val="00BF1D35"/>
    <w:rsid w:val="00BF25AC"/>
    <w:rsid w:val="00BF40B4"/>
    <w:rsid w:val="00BF67CB"/>
    <w:rsid w:val="00BF6B60"/>
    <w:rsid w:val="00BF7138"/>
    <w:rsid w:val="00C01A76"/>
    <w:rsid w:val="00C02186"/>
    <w:rsid w:val="00C0282A"/>
    <w:rsid w:val="00C04907"/>
    <w:rsid w:val="00C06A4F"/>
    <w:rsid w:val="00C07E8D"/>
    <w:rsid w:val="00C11FCF"/>
    <w:rsid w:val="00C12128"/>
    <w:rsid w:val="00C147C0"/>
    <w:rsid w:val="00C1609C"/>
    <w:rsid w:val="00C1719E"/>
    <w:rsid w:val="00C178D9"/>
    <w:rsid w:val="00C20146"/>
    <w:rsid w:val="00C21F47"/>
    <w:rsid w:val="00C25CB7"/>
    <w:rsid w:val="00C2670F"/>
    <w:rsid w:val="00C26909"/>
    <w:rsid w:val="00C27876"/>
    <w:rsid w:val="00C302E1"/>
    <w:rsid w:val="00C30878"/>
    <w:rsid w:val="00C34D50"/>
    <w:rsid w:val="00C35FE7"/>
    <w:rsid w:val="00C360FE"/>
    <w:rsid w:val="00C3704B"/>
    <w:rsid w:val="00C374A4"/>
    <w:rsid w:val="00C37829"/>
    <w:rsid w:val="00C40408"/>
    <w:rsid w:val="00C4134C"/>
    <w:rsid w:val="00C4221B"/>
    <w:rsid w:val="00C4275D"/>
    <w:rsid w:val="00C42F96"/>
    <w:rsid w:val="00C43143"/>
    <w:rsid w:val="00C43F87"/>
    <w:rsid w:val="00C44307"/>
    <w:rsid w:val="00C446EB"/>
    <w:rsid w:val="00C44A4D"/>
    <w:rsid w:val="00C45088"/>
    <w:rsid w:val="00C508A4"/>
    <w:rsid w:val="00C50B3C"/>
    <w:rsid w:val="00C532FF"/>
    <w:rsid w:val="00C53C8E"/>
    <w:rsid w:val="00C54E0F"/>
    <w:rsid w:val="00C55BD2"/>
    <w:rsid w:val="00C56414"/>
    <w:rsid w:val="00C56E6C"/>
    <w:rsid w:val="00C573B7"/>
    <w:rsid w:val="00C6032E"/>
    <w:rsid w:val="00C60CE6"/>
    <w:rsid w:val="00C61302"/>
    <w:rsid w:val="00C61619"/>
    <w:rsid w:val="00C6405C"/>
    <w:rsid w:val="00C647F9"/>
    <w:rsid w:val="00C66DAE"/>
    <w:rsid w:val="00C71128"/>
    <w:rsid w:val="00C727D6"/>
    <w:rsid w:val="00C73273"/>
    <w:rsid w:val="00C736E5"/>
    <w:rsid w:val="00C7453A"/>
    <w:rsid w:val="00C76A95"/>
    <w:rsid w:val="00C76C94"/>
    <w:rsid w:val="00C76F8A"/>
    <w:rsid w:val="00C772F4"/>
    <w:rsid w:val="00C77556"/>
    <w:rsid w:val="00C77826"/>
    <w:rsid w:val="00C77F3E"/>
    <w:rsid w:val="00C80FBD"/>
    <w:rsid w:val="00C81E99"/>
    <w:rsid w:val="00C8273F"/>
    <w:rsid w:val="00C8551B"/>
    <w:rsid w:val="00C85C99"/>
    <w:rsid w:val="00C86583"/>
    <w:rsid w:val="00C9330F"/>
    <w:rsid w:val="00C93B23"/>
    <w:rsid w:val="00C94E70"/>
    <w:rsid w:val="00C96051"/>
    <w:rsid w:val="00C96461"/>
    <w:rsid w:val="00C968E8"/>
    <w:rsid w:val="00CA2E30"/>
    <w:rsid w:val="00CA459D"/>
    <w:rsid w:val="00CA4667"/>
    <w:rsid w:val="00CA6669"/>
    <w:rsid w:val="00CA6965"/>
    <w:rsid w:val="00CA7E2B"/>
    <w:rsid w:val="00CB08C5"/>
    <w:rsid w:val="00CB12BB"/>
    <w:rsid w:val="00CB2AFA"/>
    <w:rsid w:val="00CB4C09"/>
    <w:rsid w:val="00CB61F0"/>
    <w:rsid w:val="00CC0C29"/>
    <w:rsid w:val="00CC1E52"/>
    <w:rsid w:val="00CC27B6"/>
    <w:rsid w:val="00CC27EA"/>
    <w:rsid w:val="00CC2D13"/>
    <w:rsid w:val="00CC341D"/>
    <w:rsid w:val="00CC361A"/>
    <w:rsid w:val="00CC3CF0"/>
    <w:rsid w:val="00CC3E4C"/>
    <w:rsid w:val="00CC4258"/>
    <w:rsid w:val="00CC459B"/>
    <w:rsid w:val="00CD2722"/>
    <w:rsid w:val="00CD2D60"/>
    <w:rsid w:val="00CD2F2E"/>
    <w:rsid w:val="00CD3917"/>
    <w:rsid w:val="00CD412C"/>
    <w:rsid w:val="00CD564C"/>
    <w:rsid w:val="00CD5A33"/>
    <w:rsid w:val="00CD6FC5"/>
    <w:rsid w:val="00CE1110"/>
    <w:rsid w:val="00CE2ACB"/>
    <w:rsid w:val="00CE3FE8"/>
    <w:rsid w:val="00CE5D1D"/>
    <w:rsid w:val="00CE6547"/>
    <w:rsid w:val="00CF0CCD"/>
    <w:rsid w:val="00CF1EE7"/>
    <w:rsid w:val="00CF2197"/>
    <w:rsid w:val="00CF29D9"/>
    <w:rsid w:val="00CF3468"/>
    <w:rsid w:val="00CF5761"/>
    <w:rsid w:val="00CF5B5D"/>
    <w:rsid w:val="00CF5CB4"/>
    <w:rsid w:val="00CF5D0F"/>
    <w:rsid w:val="00CF5E56"/>
    <w:rsid w:val="00CF69C0"/>
    <w:rsid w:val="00CF709C"/>
    <w:rsid w:val="00CF7458"/>
    <w:rsid w:val="00CF7692"/>
    <w:rsid w:val="00CF7DD7"/>
    <w:rsid w:val="00CF7FE2"/>
    <w:rsid w:val="00CF7FE6"/>
    <w:rsid w:val="00D0096C"/>
    <w:rsid w:val="00D00E26"/>
    <w:rsid w:val="00D0296E"/>
    <w:rsid w:val="00D04A93"/>
    <w:rsid w:val="00D04FC0"/>
    <w:rsid w:val="00D0784C"/>
    <w:rsid w:val="00D104DD"/>
    <w:rsid w:val="00D10D16"/>
    <w:rsid w:val="00D12BDF"/>
    <w:rsid w:val="00D12CC5"/>
    <w:rsid w:val="00D135EC"/>
    <w:rsid w:val="00D15384"/>
    <w:rsid w:val="00D17454"/>
    <w:rsid w:val="00D20B0B"/>
    <w:rsid w:val="00D21458"/>
    <w:rsid w:val="00D22A9B"/>
    <w:rsid w:val="00D254D1"/>
    <w:rsid w:val="00D26B75"/>
    <w:rsid w:val="00D26EDE"/>
    <w:rsid w:val="00D308C9"/>
    <w:rsid w:val="00D31BEA"/>
    <w:rsid w:val="00D31E05"/>
    <w:rsid w:val="00D327F1"/>
    <w:rsid w:val="00D3672F"/>
    <w:rsid w:val="00D37D82"/>
    <w:rsid w:val="00D439D4"/>
    <w:rsid w:val="00D4494C"/>
    <w:rsid w:val="00D44B86"/>
    <w:rsid w:val="00D4517F"/>
    <w:rsid w:val="00D45440"/>
    <w:rsid w:val="00D502FF"/>
    <w:rsid w:val="00D50701"/>
    <w:rsid w:val="00D50B40"/>
    <w:rsid w:val="00D50DC7"/>
    <w:rsid w:val="00D5287C"/>
    <w:rsid w:val="00D55ED0"/>
    <w:rsid w:val="00D56710"/>
    <w:rsid w:val="00D61043"/>
    <w:rsid w:val="00D61F83"/>
    <w:rsid w:val="00D62C9D"/>
    <w:rsid w:val="00D63593"/>
    <w:rsid w:val="00D6632E"/>
    <w:rsid w:val="00D67BF9"/>
    <w:rsid w:val="00D707C1"/>
    <w:rsid w:val="00D70A24"/>
    <w:rsid w:val="00D71076"/>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4CEB"/>
    <w:rsid w:val="00D85773"/>
    <w:rsid w:val="00D86122"/>
    <w:rsid w:val="00D86668"/>
    <w:rsid w:val="00D86DAE"/>
    <w:rsid w:val="00D91A5C"/>
    <w:rsid w:val="00D93BD9"/>
    <w:rsid w:val="00D944BE"/>
    <w:rsid w:val="00D94C76"/>
    <w:rsid w:val="00DA1A6F"/>
    <w:rsid w:val="00DA28E6"/>
    <w:rsid w:val="00DA5B1D"/>
    <w:rsid w:val="00DA6012"/>
    <w:rsid w:val="00DA76E4"/>
    <w:rsid w:val="00DA79ED"/>
    <w:rsid w:val="00DA7C22"/>
    <w:rsid w:val="00DB0A67"/>
    <w:rsid w:val="00DB1784"/>
    <w:rsid w:val="00DB179E"/>
    <w:rsid w:val="00DB250E"/>
    <w:rsid w:val="00DB261D"/>
    <w:rsid w:val="00DB3196"/>
    <w:rsid w:val="00DB4D9A"/>
    <w:rsid w:val="00DB534F"/>
    <w:rsid w:val="00DB5D33"/>
    <w:rsid w:val="00DB6419"/>
    <w:rsid w:val="00DB6928"/>
    <w:rsid w:val="00DB6DCE"/>
    <w:rsid w:val="00DC07C9"/>
    <w:rsid w:val="00DC0C2D"/>
    <w:rsid w:val="00DC32C3"/>
    <w:rsid w:val="00DC4C96"/>
    <w:rsid w:val="00DC4D9E"/>
    <w:rsid w:val="00DC5A99"/>
    <w:rsid w:val="00DC607A"/>
    <w:rsid w:val="00DC622D"/>
    <w:rsid w:val="00DC7CBD"/>
    <w:rsid w:val="00DD0300"/>
    <w:rsid w:val="00DD267D"/>
    <w:rsid w:val="00DD27DD"/>
    <w:rsid w:val="00DD2CA0"/>
    <w:rsid w:val="00DD4202"/>
    <w:rsid w:val="00DD4627"/>
    <w:rsid w:val="00DD486F"/>
    <w:rsid w:val="00DD6BE3"/>
    <w:rsid w:val="00DD701F"/>
    <w:rsid w:val="00DD707B"/>
    <w:rsid w:val="00DD722E"/>
    <w:rsid w:val="00DE3566"/>
    <w:rsid w:val="00DE482B"/>
    <w:rsid w:val="00DE4E6E"/>
    <w:rsid w:val="00DE5E94"/>
    <w:rsid w:val="00DE677E"/>
    <w:rsid w:val="00DE6FBF"/>
    <w:rsid w:val="00DE72D5"/>
    <w:rsid w:val="00DE76EB"/>
    <w:rsid w:val="00DF0AA7"/>
    <w:rsid w:val="00DF33D0"/>
    <w:rsid w:val="00DF3C26"/>
    <w:rsid w:val="00DF4489"/>
    <w:rsid w:val="00DF4B88"/>
    <w:rsid w:val="00DF502E"/>
    <w:rsid w:val="00DF51F5"/>
    <w:rsid w:val="00DF55E3"/>
    <w:rsid w:val="00DF5B94"/>
    <w:rsid w:val="00DF6507"/>
    <w:rsid w:val="00DF6E86"/>
    <w:rsid w:val="00DF6FAC"/>
    <w:rsid w:val="00DF7422"/>
    <w:rsid w:val="00DF74E8"/>
    <w:rsid w:val="00E00910"/>
    <w:rsid w:val="00E01906"/>
    <w:rsid w:val="00E03D7E"/>
    <w:rsid w:val="00E0606A"/>
    <w:rsid w:val="00E06DC1"/>
    <w:rsid w:val="00E0785A"/>
    <w:rsid w:val="00E07DD3"/>
    <w:rsid w:val="00E10CC4"/>
    <w:rsid w:val="00E12409"/>
    <w:rsid w:val="00E12AC2"/>
    <w:rsid w:val="00E1386D"/>
    <w:rsid w:val="00E13ED1"/>
    <w:rsid w:val="00E174C0"/>
    <w:rsid w:val="00E17B55"/>
    <w:rsid w:val="00E20B82"/>
    <w:rsid w:val="00E227D7"/>
    <w:rsid w:val="00E228CC"/>
    <w:rsid w:val="00E232B0"/>
    <w:rsid w:val="00E23892"/>
    <w:rsid w:val="00E25D17"/>
    <w:rsid w:val="00E26A10"/>
    <w:rsid w:val="00E27465"/>
    <w:rsid w:val="00E31F0E"/>
    <w:rsid w:val="00E339EE"/>
    <w:rsid w:val="00E34115"/>
    <w:rsid w:val="00E34FDE"/>
    <w:rsid w:val="00E35789"/>
    <w:rsid w:val="00E375A8"/>
    <w:rsid w:val="00E3797B"/>
    <w:rsid w:val="00E41443"/>
    <w:rsid w:val="00E42A08"/>
    <w:rsid w:val="00E44581"/>
    <w:rsid w:val="00E45676"/>
    <w:rsid w:val="00E465FC"/>
    <w:rsid w:val="00E4669B"/>
    <w:rsid w:val="00E46B98"/>
    <w:rsid w:val="00E513C4"/>
    <w:rsid w:val="00E51D74"/>
    <w:rsid w:val="00E529FC"/>
    <w:rsid w:val="00E5360B"/>
    <w:rsid w:val="00E53F5F"/>
    <w:rsid w:val="00E54450"/>
    <w:rsid w:val="00E54986"/>
    <w:rsid w:val="00E55966"/>
    <w:rsid w:val="00E563C6"/>
    <w:rsid w:val="00E57F00"/>
    <w:rsid w:val="00E613DA"/>
    <w:rsid w:val="00E61B2F"/>
    <w:rsid w:val="00E621EA"/>
    <w:rsid w:val="00E62363"/>
    <w:rsid w:val="00E65AD7"/>
    <w:rsid w:val="00E65EE1"/>
    <w:rsid w:val="00E66510"/>
    <w:rsid w:val="00E667E7"/>
    <w:rsid w:val="00E67F02"/>
    <w:rsid w:val="00E70942"/>
    <w:rsid w:val="00E7178E"/>
    <w:rsid w:val="00E71D78"/>
    <w:rsid w:val="00E724FF"/>
    <w:rsid w:val="00E74581"/>
    <w:rsid w:val="00E7491B"/>
    <w:rsid w:val="00E75A3E"/>
    <w:rsid w:val="00E8006C"/>
    <w:rsid w:val="00E83947"/>
    <w:rsid w:val="00E83ABD"/>
    <w:rsid w:val="00E84199"/>
    <w:rsid w:val="00E8526B"/>
    <w:rsid w:val="00E92236"/>
    <w:rsid w:val="00E93346"/>
    <w:rsid w:val="00E95673"/>
    <w:rsid w:val="00E96453"/>
    <w:rsid w:val="00EA01F3"/>
    <w:rsid w:val="00EA0595"/>
    <w:rsid w:val="00EA1EA5"/>
    <w:rsid w:val="00EA253B"/>
    <w:rsid w:val="00EA311D"/>
    <w:rsid w:val="00EA64E3"/>
    <w:rsid w:val="00EA6668"/>
    <w:rsid w:val="00EB46FA"/>
    <w:rsid w:val="00EB78CF"/>
    <w:rsid w:val="00EB7EF5"/>
    <w:rsid w:val="00EC3200"/>
    <w:rsid w:val="00EC48A5"/>
    <w:rsid w:val="00EC4BC2"/>
    <w:rsid w:val="00EC56CB"/>
    <w:rsid w:val="00ED0196"/>
    <w:rsid w:val="00ED0490"/>
    <w:rsid w:val="00ED1857"/>
    <w:rsid w:val="00ED26C0"/>
    <w:rsid w:val="00ED465A"/>
    <w:rsid w:val="00ED5151"/>
    <w:rsid w:val="00ED542C"/>
    <w:rsid w:val="00ED5751"/>
    <w:rsid w:val="00ED6BF1"/>
    <w:rsid w:val="00EE1A32"/>
    <w:rsid w:val="00EE1C97"/>
    <w:rsid w:val="00EE252A"/>
    <w:rsid w:val="00EE356D"/>
    <w:rsid w:val="00EE3DDC"/>
    <w:rsid w:val="00EE3E4B"/>
    <w:rsid w:val="00EE67BF"/>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F016DD"/>
    <w:rsid w:val="00F0347E"/>
    <w:rsid w:val="00F034EF"/>
    <w:rsid w:val="00F0434A"/>
    <w:rsid w:val="00F04406"/>
    <w:rsid w:val="00F053C7"/>
    <w:rsid w:val="00F05AC0"/>
    <w:rsid w:val="00F06E7D"/>
    <w:rsid w:val="00F073D0"/>
    <w:rsid w:val="00F10982"/>
    <w:rsid w:val="00F10D48"/>
    <w:rsid w:val="00F113EA"/>
    <w:rsid w:val="00F119B8"/>
    <w:rsid w:val="00F137DE"/>
    <w:rsid w:val="00F1452F"/>
    <w:rsid w:val="00F154EF"/>
    <w:rsid w:val="00F15D46"/>
    <w:rsid w:val="00F211B3"/>
    <w:rsid w:val="00F22391"/>
    <w:rsid w:val="00F23732"/>
    <w:rsid w:val="00F27386"/>
    <w:rsid w:val="00F27964"/>
    <w:rsid w:val="00F300F6"/>
    <w:rsid w:val="00F31CAB"/>
    <w:rsid w:val="00F31DD9"/>
    <w:rsid w:val="00F37C79"/>
    <w:rsid w:val="00F41E05"/>
    <w:rsid w:val="00F42F5F"/>
    <w:rsid w:val="00F43AB0"/>
    <w:rsid w:val="00F443D2"/>
    <w:rsid w:val="00F46FF3"/>
    <w:rsid w:val="00F47879"/>
    <w:rsid w:val="00F50462"/>
    <w:rsid w:val="00F50B90"/>
    <w:rsid w:val="00F519CA"/>
    <w:rsid w:val="00F51DE0"/>
    <w:rsid w:val="00F52CB4"/>
    <w:rsid w:val="00F534C2"/>
    <w:rsid w:val="00F539C9"/>
    <w:rsid w:val="00F53CEB"/>
    <w:rsid w:val="00F55BBB"/>
    <w:rsid w:val="00F57F8C"/>
    <w:rsid w:val="00F62680"/>
    <w:rsid w:val="00F642B1"/>
    <w:rsid w:val="00F64F8A"/>
    <w:rsid w:val="00F660E8"/>
    <w:rsid w:val="00F67340"/>
    <w:rsid w:val="00F674A7"/>
    <w:rsid w:val="00F70730"/>
    <w:rsid w:val="00F708E0"/>
    <w:rsid w:val="00F723BA"/>
    <w:rsid w:val="00F7458D"/>
    <w:rsid w:val="00F75627"/>
    <w:rsid w:val="00F75BFF"/>
    <w:rsid w:val="00F77891"/>
    <w:rsid w:val="00F77ACC"/>
    <w:rsid w:val="00F77D64"/>
    <w:rsid w:val="00F77FEE"/>
    <w:rsid w:val="00F81441"/>
    <w:rsid w:val="00F8152C"/>
    <w:rsid w:val="00F839A4"/>
    <w:rsid w:val="00F83C5A"/>
    <w:rsid w:val="00F862D5"/>
    <w:rsid w:val="00F91BAD"/>
    <w:rsid w:val="00F92FCE"/>
    <w:rsid w:val="00F9368C"/>
    <w:rsid w:val="00F960E4"/>
    <w:rsid w:val="00F96950"/>
    <w:rsid w:val="00F96DD3"/>
    <w:rsid w:val="00FA28BF"/>
    <w:rsid w:val="00FA2C3B"/>
    <w:rsid w:val="00FA2E16"/>
    <w:rsid w:val="00FA42F6"/>
    <w:rsid w:val="00FA5987"/>
    <w:rsid w:val="00FB0331"/>
    <w:rsid w:val="00FB0365"/>
    <w:rsid w:val="00FB120A"/>
    <w:rsid w:val="00FB1880"/>
    <w:rsid w:val="00FB1E58"/>
    <w:rsid w:val="00FB3025"/>
    <w:rsid w:val="00FB34A9"/>
    <w:rsid w:val="00FB41A2"/>
    <w:rsid w:val="00FB4347"/>
    <w:rsid w:val="00FB4793"/>
    <w:rsid w:val="00FB47EA"/>
    <w:rsid w:val="00FB4E0F"/>
    <w:rsid w:val="00FB57D5"/>
    <w:rsid w:val="00FB5FFC"/>
    <w:rsid w:val="00FB600E"/>
    <w:rsid w:val="00FB651E"/>
    <w:rsid w:val="00FB6833"/>
    <w:rsid w:val="00FC0695"/>
    <w:rsid w:val="00FC0E88"/>
    <w:rsid w:val="00FC11E2"/>
    <w:rsid w:val="00FC3AC3"/>
    <w:rsid w:val="00FC3E52"/>
    <w:rsid w:val="00FC5E6B"/>
    <w:rsid w:val="00FC6EF9"/>
    <w:rsid w:val="00FC7830"/>
    <w:rsid w:val="00FC79D2"/>
    <w:rsid w:val="00FD06F9"/>
    <w:rsid w:val="00FD3629"/>
    <w:rsid w:val="00FD4F03"/>
    <w:rsid w:val="00FD5EDF"/>
    <w:rsid w:val="00FD68EC"/>
    <w:rsid w:val="00FE18A0"/>
    <w:rsid w:val="00FE3D7F"/>
    <w:rsid w:val="00FE51D3"/>
    <w:rsid w:val="00FE5430"/>
    <w:rsid w:val="00FE54DD"/>
    <w:rsid w:val="00FE77ED"/>
    <w:rsid w:val="00FE7F86"/>
    <w:rsid w:val="00FF248E"/>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2FD61BB1-5796-4DB8-AE85-AC649C3064E3}">
  <ds:schemaRefs>
    <ds:schemaRef ds:uri="http://schemas.openxmlformats.org/officeDocument/2006/bibliography"/>
  </ds:schemaRefs>
</ds:datastoreItem>
</file>

<file path=customXml/itemProps2.xml><?xml version="1.0" encoding="utf-8"?>
<ds:datastoreItem xmlns:ds="http://schemas.openxmlformats.org/officeDocument/2006/customXml" ds:itemID="{BE903156-173D-4B5F-9037-999E14F0CDB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2</cp:revision>
  <cp:lastPrinted>2021-12-17T08:44:00Z</cp:lastPrinted>
  <dcterms:created xsi:type="dcterms:W3CDTF">2022-06-10T12:31:00Z</dcterms:created>
  <dcterms:modified xsi:type="dcterms:W3CDTF">2022-06-10T12:31:00Z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