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22B65617"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A7659A">
        <w:rPr>
          <w:rFonts w:cs="Arial"/>
          <w:b/>
          <w:sz w:val="28"/>
          <w:szCs w:val="28"/>
        </w:rPr>
        <w:t>22</w:t>
      </w:r>
      <w:r w:rsidR="00A7659A" w:rsidRPr="00A7659A">
        <w:rPr>
          <w:rFonts w:cs="Arial"/>
          <w:b/>
          <w:sz w:val="28"/>
          <w:szCs w:val="28"/>
          <w:vertAlign w:val="superscript"/>
        </w:rPr>
        <w:t>nd</w:t>
      </w:r>
      <w:r w:rsidR="00A7659A">
        <w:rPr>
          <w:rFonts w:cs="Arial"/>
          <w:b/>
          <w:sz w:val="28"/>
          <w:szCs w:val="28"/>
        </w:rPr>
        <w:t xml:space="preserve"> February 2022</w:t>
      </w:r>
    </w:p>
    <w:p w14:paraId="400F0470" w14:textId="77777777" w:rsidR="0037728D" w:rsidRPr="00CC27B6" w:rsidRDefault="0037728D" w:rsidP="00CC27B6">
      <w:pPr>
        <w:spacing w:line="276" w:lineRule="auto"/>
        <w:jc w:val="both"/>
        <w:rPr>
          <w:rFonts w:cs="Arial"/>
          <w:b/>
          <w:sz w:val="20"/>
          <w:szCs w:val="20"/>
        </w:rPr>
      </w:pPr>
    </w:p>
    <w:tbl>
      <w:tblPr>
        <w:tblStyle w:val="TableGrid"/>
        <w:tblW w:w="4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2835"/>
        <w:gridCol w:w="4915"/>
      </w:tblGrid>
      <w:tr w:rsidR="0054453C" w:rsidRPr="00CC27B6" w14:paraId="6B703169" w14:textId="77777777" w:rsidTr="00FF27C9">
        <w:trPr>
          <w:jc w:val="center"/>
        </w:trPr>
        <w:tc>
          <w:tcPr>
            <w:tcW w:w="1829" w:type="pct"/>
            <w:tcBorders>
              <w:top w:val="single" w:sz="4" w:space="0" w:color="auto"/>
              <w:bottom w:val="single" w:sz="4" w:space="0" w:color="auto"/>
            </w:tcBorders>
          </w:tcPr>
          <w:p w14:paraId="35D1AA36" w14:textId="30DA2E37" w:rsidR="0054453C" w:rsidRPr="0054453C" w:rsidRDefault="0054453C" w:rsidP="00CC27B6">
            <w:pPr>
              <w:spacing w:line="276" w:lineRule="auto"/>
              <w:rPr>
                <w:rFonts w:cs="Arial"/>
                <w:b/>
                <w:sz w:val="24"/>
                <w:szCs w:val="24"/>
              </w:rPr>
            </w:pPr>
            <w:r w:rsidRPr="0054453C">
              <w:rPr>
                <w:rFonts w:cs="Arial"/>
                <w:b/>
                <w:sz w:val="24"/>
                <w:szCs w:val="24"/>
              </w:rPr>
              <w:t>Present:</w:t>
            </w:r>
          </w:p>
        </w:tc>
        <w:tc>
          <w:tcPr>
            <w:tcW w:w="3171" w:type="pct"/>
            <w:tcBorders>
              <w:top w:val="single" w:sz="4" w:space="0" w:color="auto"/>
              <w:bottom w:val="single" w:sz="4" w:space="0" w:color="auto"/>
            </w:tcBorders>
          </w:tcPr>
          <w:p w14:paraId="477B9782" w14:textId="77777777" w:rsidR="0054453C" w:rsidRPr="00CC1E52" w:rsidRDefault="0054453C" w:rsidP="00CC27B6">
            <w:pPr>
              <w:spacing w:line="276" w:lineRule="auto"/>
              <w:rPr>
                <w:rFonts w:cs="Arial"/>
                <w:sz w:val="24"/>
                <w:szCs w:val="24"/>
              </w:rPr>
            </w:pPr>
          </w:p>
        </w:tc>
      </w:tr>
      <w:tr w:rsidR="0054453C" w:rsidRPr="00CC27B6" w14:paraId="0DEC8DA3" w14:textId="77777777" w:rsidTr="00FF27C9">
        <w:trPr>
          <w:jc w:val="center"/>
        </w:trPr>
        <w:tc>
          <w:tcPr>
            <w:tcW w:w="1829" w:type="pct"/>
            <w:tcBorders>
              <w:top w:val="single" w:sz="4" w:space="0" w:color="auto"/>
            </w:tcBorders>
            <w:shd w:val="clear" w:color="auto" w:fill="auto"/>
          </w:tcPr>
          <w:p w14:paraId="44A20863" w14:textId="50F40E4B" w:rsidR="0054453C" w:rsidRPr="00ED0196" w:rsidRDefault="00B311EB" w:rsidP="00CC27B6">
            <w:pPr>
              <w:spacing w:line="276" w:lineRule="auto"/>
              <w:rPr>
                <w:rFonts w:cs="Arial"/>
                <w:sz w:val="24"/>
                <w:szCs w:val="24"/>
              </w:rPr>
            </w:pPr>
            <w:r w:rsidRPr="00ED0196">
              <w:rPr>
                <w:rFonts w:cs="Arial"/>
                <w:sz w:val="24"/>
                <w:szCs w:val="24"/>
              </w:rPr>
              <w:t xml:space="preserve">Jan Buchanan </w:t>
            </w:r>
            <w:r w:rsidR="00FF27C9" w:rsidRPr="00ED0196">
              <w:rPr>
                <w:rFonts w:cs="Arial"/>
                <w:sz w:val="24"/>
                <w:szCs w:val="24"/>
              </w:rPr>
              <w:t>(Chair)</w:t>
            </w:r>
          </w:p>
        </w:tc>
        <w:tc>
          <w:tcPr>
            <w:tcW w:w="3171" w:type="pct"/>
            <w:tcBorders>
              <w:top w:val="single" w:sz="4" w:space="0" w:color="auto"/>
            </w:tcBorders>
            <w:shd w:val="clear" w:color="auto" w:fill="auto"/>
          </w:tcPr>
          <w:p w14:paraId="1728A91D" w14:textId="361AA63D" w:rsidR="0054453C" w:rsidRPr="00ED0196" w:rsidRDefault="00B311EB" w:rsidP="00CC27B6">
            <w:pPr>
              <w:spacing w:line="276" w:lineRule="auto"/>
              <w:rPr>
                <w:rFonts w:cs="Arial"/>
                <w:sz w:val="24"/>
                <w:szCs w:val="24"/>
              </w:rPr>
            </w:pPr>
            <w:r w:rsidRPr="00ED0196">
              <w:rPr>
                <w:rFonts w:cs="Arial"/>
                <w:sz w:val="24"/>
                <w:szCs w:val="24"/>
              </w:rPr>
              <w:t>Director of Finance and Corporate Services, Glasgow Life</w:t>
            </w:r>
          </w:p>
        </w:tc>
      </w:tr>
      <w:tr w:rsidR="0054453C" w:rsidRPr="00CC27B6" w14:paraId="6DB6261A" w14:textId="77777777" w:rsidTr="00FF27C9">
        <w:trPr>
          <w:trHeight w:val="297"/>
          <w:jc w:val="center"/>
        </w:trPr>
        <w:tc>
          <w:tcPr>
            <w:tcW w:w="1829" w:type="pct"/>
            <w:shd w:val="clear" w:color="auto" w:fill="auto"/>
          </w:tcPr>
          <w:p w14:paraId="41378176" w14:textId="77777777" w:rsidR="0054453C" w:rsidRPr="00ED0196" w:rsidRDefault="0054453C" w:rsidP="00CC27B6">
            <w:pPr>
              <w:spacing w:line="276" w:lineRule="auto"/>
              <w:rPr>
                <w:rFonts w:cs="Arial"/>
                <w:sz w:val="24"/>
                <w:szCs w:val="24"/>
              </w:rPr>
            </w:pPr>
            <w:r w:rsidRPr="00ED0196">
              <w:rPr>
                <w:rFonts w:cs="Arial"/>
                <w:sz w:val="24"/>
                <w:szCs w:val="24"/>
              </w:rPr>
              <w:t>Naghat Ahmed</w:t>
            </w:r>
          </w:p>
        </w:tc>
        <w:tc>
          <w:tcPr>
            <w:tcW w:w="3171" w:type="pct"/>
            <w:shd w:val="clear" w:color="auto" w:fill="auto"/>
          </w:tcPr>
          <w:p w14:paraId="096E761F" w14:textId="77777777" w:rsidR="0054453C" w:rsidRPr="00ED0196" w:rsidRDefault="0054453C" w:rsidP="00CC27B6">
            <w:pPr>
              <w:spacing w:line="276" w:lineRule="auto"/>
              <w:rPr>
                <w:rFonts w:cs="Arial"/>
                <w:sz w:val="24"/>
                <w:szCs w:val="24"/>
              </w:rPr>
            </w:pPr>
            <w:r w:rsidRPr="00ED0196">
              <w:rPr>
                <w:rFonts w:cs="Arial"/>
                <w:sz w:val="24"/>
                <w:szCs w:val="24"/>
              </w:rPr>
              <w:t>Project Manager, Chief Executive</w:t>
            </w:r>
          </w:p>
        </w:tc>
      </w:tr>
      <w:tr w:rsidR="0054453C" w:rsidRPr="00CC27B6" w14:paraId="30C525F4" w14:textId="77777777" w:rsidTr="00FF27C9">
        <w:trPr>
          <w:trHeight w:val="297"/>
          <w:jc w:val="center"/>
        </w:trPr>
        <w:tc>
          <w:tcPr>
            <w:tcW w:w="1829" w:type="pct"/>
            <w:shd w:val="clear" w:color="auto" w:fill="auto"/>
          </w:tcPr>
          <w:p w14:paraId="67423C8A" w14:textId="77777777" w:rsidR="0054453C" w:rsidRPr="00ED0196" w:rsidRDefault="0054453C" w:rsidP="00CC27B6">
            <w:pPr>
              <w:spacing w:line="276" w:lineRule="auto"/>
              <w:rPr>
                <w:rFonts w:cs="Arial"/>
                <w:sz w:val="24"/>
                <w:szCs w:val="24"/>
              </w:rPr>
            </w:pPr>
            <w:r w:rsidRPr="00ED0196">
              <w:rPr>
                <w:rFonts w:cs="Arial"/>
                <w:sz w:val="24"/>
                <w:szCs w:val="24"/>
              </w:rPr>
              <w:t>Lynn Norwood</w:t>
            </w:r>
          </w:p>
        </w:tc>
        <w:tc>
          <w:tcPr>
            <w:tcW w:w="3171" w:type="pct"/>
            <w:shd w:val="clear" w:color="auto" w:fill="auto"/>
          </w:tcPr>
          <w:p w14:paraId="73196859" w14:textId="77777777" w:rsidR="0054453C" w:rsidRPr="00ED0196" w:rsidRDefault="0054453C" w:rsidP="00CC27B6">
            <w:pPr>
              <w:spacing w:line="276" w:lineRule="auto"/>
              <w:rPr>
                <w:rFonts w:cs="Arial"/>
                <w:sz w:val="24"/>
                <w:szCs w:val="24"/>
              </w:rPr>
            </w:pPr>
            <w:r w:rsidRPr="00ED0196">
              <w:rPr>
                <w:rFonts w:cs="Arial"/>
                <w:sz w:val="24"/>
                <w:szCs w:val="24"/>
              </w:rPr>
              <w:t>Senior Strategic Human Resources Manager, Corporate HR</w:t>
            </w:r>
          </w:p>
        </w:tc>
      </w:tr>
      <w:tr w:rsidR="00B60A5B" w:rsidRPr="00CC27B6" w14:paraId="40ADB351" w14:textId="77777777" w:rsidTr="00FF27C9">
        <w:trPr>
          <w:jc w:val="center"/>
        </w:trPr>
        <w:tc>
          <w:tcPr>
            <w:tcW w:w="1829" w:type="pct"/>
            <w:shd w:val="clear" w:color="auto" w:fill="auto"/>
          </w:tcPr>
          <w:p w14:paraId="2562AF07" w14:textId="550D1A7B" w:rsidR="00B60A5B" w:rsidRPr="00ED0196" w:rsidRDefault="00B60A5B" w:rsidP="00CC27B6">
            <w:pPr>
              <w:spacing w:line="276" w:lineRule="auto"/>
              <w:rPr>
                <w:rFonts w:cs="Arial"/>
                <w:sz w:val="24"/>
                <w:szCs w:val="24"/>
              </w:rPr>
            </w:pPr>
            <w:r w:rsidRPr="00ED0196">
              <w:rPr>
                <w:rFonts w:cs="Arial"/>
                <w:sz w:val="24"/>
                <w:szCs w:val="24"/>
              </w:rPr>
              <w:t>Alan Taylor</w:t>
            </w:r>
          </w:p>
        </w:tc>
        <w:tc>
          <w:tcPr>
            <w:tcW w:w="3171" w:type="pct"/>
            <w:shd w:val="clear" w:color="auto" w:fill="auto"/>
          </w:tcPr>
          <w:p w14:paraId="55E15604" w14:textId="3D6900D0" w:rsidR="00B60A5B" w:rsidRPr="00ED0196" w:rsidRDefault="009F335A" w:rsidP="00CC27B6">
            <w:pPr>
              <w:spacing w:line="276" w:lineRule="auto"/>
              <w:rPr>
                <w:rFonts w:cs="Arial"/>
                <w:sz w:val="24"/>
                <w:szCs w:val="24"/>
              </w:rPr>
            </w:pPr>
            <w:r w:rsidRPr="00ED0196">
              <w:rPr>
                <w:rFonts w:cs="Arial"/>
                <w:sz w:val="24"/>
                <w:szCs w:val="24"/>
              </w:rPr>
              <w:t>J</w:t>
            </w:r>
            <w:r w:rsidR="002D3932" w:rsidRPr="00ED0196">
              <w:rPr>
                <w:rFonts w:cs="Arial"/>
                <w:sz w:val="24"/>
                <w:szCs w:val="24"/>
              </w:rPr>
              <w:t xml:space="preserve">ob </w:t>
            </w:r>
            <w:r w:rsidRPr="00ED0196">
              <w:rPr>
                <w:rFonts w:cs="Arial"/>
                <w:sz w:val="24"/>
                <w:szCs w:val="24"/>
              </w:rPr>
              <w:t>E</w:t>
            </w:r>
            <w:r w:rsidR="002D3932" w:rsidRPr="00ED0196">
              <w:rPr>
                <w:rFonts w:cs="Arial"/>
                <w:sz w:val="24"/>
                <w:szCs w:val="24"/>
              </w:rPr>
              <w:t>valuation</w:t>
            </w:r>
            <w:r w:rsidR="00B60A5B" w:rsidRPr="00ED0196">
              <w:rPr>
                <w:rFonts w:cs="Arial"/>
                <w:sz w:val="24"/>
                <w:szCs w:val="24"/>
              </w:rPr>
              <w:t xml:space="preserve"> Manager, Corporate HR</w:t>
            </w:r>
          </w:p>
        </w:tc>
      </w:tr>
      <w:tr w:rsidR="0054453C" w:rsidRPr="00CC27B6" w14:paraId="55637CD2" w14:textId="77777777" w:rsidTr="00FF27C9">
        <w:trPr>
          <w:jc w:val="center"/>
        </w:trPr>
        <w:tc>
          <w:tcPr>
            <w:tcW w:w="1829" w:type="pct"/>
            <w:shd w:val="clear" w:color="auto" w:fill="auto"/>
          </w:tcPr>
          <w:p w14:paraId="2DF1C6D2" w14:textId="7879113A" w:rsidR="0054453C" w:rsidRPr="00ED0196" w:rsidRDefault="00ED0196" w:rsidP="00CC27B6">
            <w:pPr>
              <w:spacing w:line="276" w:lineRule="auto"/>
              <w:rPr>
                <w:rFonts w:cs="Arial"/>
                <w:color w:val="FF0000"/>
                <w:sz w:val="24"/>
                <w:szCs w:val="24"/>
              </w:rPr>
            </w:pPr>
            <w:r w:rsidRPr="00ED0196">
              <w:rPr>
                <w:rFonts w:cs="Arial"/>
                <w:sz w:val="24"/>
                <w:szCs w:val="24"/>
              </w:rPr>
              <w:t>Lorna Goldie</w:t>
            </w:r>
          </w:p>
        </w:tc>
        <w:tc>
          <w:tcPr>
            <w:tcW w:w="3171" w:type="pct"/>
            <w:shd w:val="clear" w:color="auto" w:fill="auto"/>
          </w:tcPr>
          <w:p w14:paraId="2F651F03" w14:textId="36C94940" w:rsidR="0054453C" w:rsidRPr="00DE6FBF" w:rsidRDefault="00FB4793" w:rsidP="00CC27B6">
            <w:pPr>
              <w:spacing w:line="276" w:lineRule="auto"/>
              <w:rPr>
                <w:rFonts w:cs="Arial"/>
                <w:sz w:val="24"/>
                <w:szCs w:val="24"/>
              </w:rPr>
            </w:pPr>
            <w:r w:rsidRPr="00DE6FBF">
              <w:rPr>
                <w:rFonts w:cs="Arial"/>
                <w:sz w:val="24"/>
                <w:szCs w:val="24"/>
              </w:rPr>
              <w:t>Head of Resources</w:t>
            </w:r>
            <w:r w:rsidR="0054453C" w:rsidRPr="00DE6FBF">
              <w:rPr>
                <w:rFonts w:cs="Arial"/>
                <w:sz w:val="24"/>
                <w:szCs w:val="24"/>
              </w:rPr>
              <w:t>, Education</w:t>
            </w:r>
          </w:p>
        </w:tc>
      </w:tr>
      <w:tr w:rsidR="00BD282E" w:rsidRPr="00CC27B6" w14:paraId="601F0F40" w14:textId="77777777" w:rsidTr="00FF27C9">
        <w:trPr>
          <w:jc w:val="center"/>
        </w:trPr>
        <w:tc>
          <w:tcPr>
            <w:tcW w:w="1829" w:type="pct"/>
            <w:shd w:val="clear" w:color="auto" w:fill="auto"/>
          </w:tcPr>
          <w:p w14:paraId="22FD172F" w14:textId="6DC8FA01" w:rsidR="00BD282E" w:rsidRPr="00ED0196" w:rsidRDefault="00ED0196" w:rsidP="00CC27B6">
            <w:pPr>
              <w:spacing w:line="276" w:lineRule="auto"/>
              <w:rPr>
                <w:rFonts w:cs="Arial"/>
                <w:sz w:val="24"/>
                <w:szCs w:val="24"/>
              </w:rPr>
            </w:pPr>
            <w:r w:rsidRPr="00ED0196">
              <w:rPr>
                <w:rFonts w:cs="Arial"/>
                <w:sz w:val="24"/>
                <w:szCs w:val="24"/>
              </w:rPr>
              <w:t>Andy Waddell</w:t>
            </w:r>
          </w:p>
        </w:tc>
        <w:tc>
          <w:tcPr>
            <w:tcW w:w="3171" w:type="pct"/>
            <w:shd w:val="clear" w:color="auto" w:fill="auto"/>
          </w:tcPr>
          <w:p w14:paraId="626F3A5E" w14:textId="10B455F7" w:rsidR="00BD282E" w:rsidRPr="00ED0196" w:rsidRDefault="00ED0196" w:rsidP="00BD282E">
            <w:pPr>
              <w:spacing w:line="259" w:lineRule="auto"/>
              <w:ind w:left="1"/>
            </w:pPr>
            <w:r w:rsidRPr="00ED0196">
              <w:rPr>
                <w:rFonts w:cs="Arial"/>
                <w:sz w:val="24"/>
                <w:szCs w:val="24"/>
              </w:rPr>
              <w:t>Director of City Operations</w:t>
            </w:r>
            <w:r w:rsidR="00FF27C9" w:rsidRPr="00ED0196">
              <w:t xml:space="preserve">, </w:t>
            </w:r>
            <w:r w:rsidR="00BD282E" w:rsidRPr="00ED0196">
              <w:rPr>
                <w:rFonts w:cs="Arial"/>
                <w:sz w:val="24"/>
                <w:szCs w:val="24"/>
              </w:rPr>
              <w:t>Neighbourhoods, Regeneration and Sustainability</w:t>
            </w:r>
          </w:p>
        </w:tc>
      </w:tr>
      <w:tr w:rsidR="00ED0196" w:rsidRPr="00CC27B6" w14:paraId="318FC228" w14:textId="77777777" w:rsidTr="00FF27C9">
        <w:trPr>
          <w:jc w:val="center"/>
        </w:trPr>
        <w:tc>
          <w:tcPr>
            <w:tcW w:w="1829" w:type="pct"/>
            <w:shd w:val="clear" w:color="auto" w:fill="auto"/>
          </w:tcPr>
          <w:p w14:paraId="2707161A" w14:textId="220A44E1" w:rsidR="00ED0196" w:rsidRPr="00ED0196" w:rsidRDefault="00ED0196" w:rsidP="00CC27B6">
            <w:pPr>
              <w:spacing w:line="276" w:lineRule="auto"/>
              <w:rPr>
                <w:rFonts w:cs="Arial"/>
                <w:sz w:val="24"/>
                <w:szCs w:val="24"/>
              </w:rPr>
            </w:pPr>
            <w:r w:rsidRPr="00ED0196">
              <w:rPr>
                <w:rFonts w:cs="Arial"/>
                <w:sz w:val="24"/>
                <w:szCs w:val="24"/>
              </w:rPr>
              <w:t>Christina Heuston</w:t>
            </w:r>
          </w:p>
        </w:tc>
        <w:tc>
          <w:tcPr>
            <w:tcW w:w="3171" w:type="pct"/>
            <w:shd w:val="clear" w:color="auto" w:fill="auto"/>
          </w:tcPr>
          <w:p w14:paraId="55E79D70" w14:textId="48D19048" w:rsidR="00ED0196" w:rsidRPr="00ED0196" w:rsidRDefault="00ED0196" w:rsidP="00CC27B6">
            <w:pPr>
              <w:spacing w:line="276" w:lineRule="auto"/>
              <w:rPr>
                <w:rFonts w:cs="Arial"/>
                <w:sz w:val="24"/>
                <w:szCs w:val="24"/>
              </w:rPr>
            </w:pPr>
            <w:r w:rsidRPr="00ED0196">
              <w:rPr>
                <w:rFonts w:cs="Arial"/>
                <w:sz w:val="24"/>
                <w:szCs w:val="24"/>
              </w:rPr>
              <w:t>Assistant Chief Officer (HR), Health and Social Care Partnership</w:t>
            </w:r>
          </w:p>
        </w:tc>
      </w:tr>
      <w:tr w:rsidR="00ED0196" w:rsidRPr="00CC27B6" w14:paraId="66B14875" w14:textId="77777777" w:rsidTr="00FF27C9">
        <w:trPr>
          <w:jc w:val="center"/>
        </w:trPr>
        <w:tc>
          <w:tcPr>
            <w:tcW w:w="1829" w:type="pct"/>
            <w:shd w:val="clear" w:color="auto" w:fill="auto"/>
          </w:tcPr>
          <w:p w14:paraId="3ED51DA7" w14:textId="6B312E86" w:rsidR="00ED0196" w:rsidRPr="00ED0196" w:rsidRDefault="00ED0196" w:rsidP="00CC27B6">
            <w:pPr>
              <w:spacing w:line="276" w:lineRule="auto"/>
              <w:rPr>
                <w:rFonts w:cs="Arial"/>
                <w:sz w:val="24"/>
                <w:szCs w:val="24"/>
              </w:rPr>
            </w:pPr>
            <w:r w:rsidRPr="00ED0196">
              <w:rPr>
                <w:rFonts w:cs="Arial"/>
                <w:sz w:val="24"/>
                <w:szCs w:val="24"/>
              </w:rPr>
              <w:t>Stephen Sawers</w:t>
            </w:r>
          </w:p>
        </w:tc>
        <w:tc>
          <w:tcPr>
            <w:tcW w:w="3171" w:type="pct"/>
            <w:shd w:val="clear" w:color="auto" w:fill="auto"/>
          </w:tcPr>
          <w:p w14:paraId="10DF6EFB" w14:textId="442A2BA4" w:rsidR="00ED0196" w:rsidRPr="00ED0196" w:rsidRDefault="00ED0196" w:rsidP="00CC27B6">
            <w:pPr>
              <w:spacing w:line="276" w:lineRule="auto"/>
              <w:rPr>
                <w:rFonts w:cs="Arial"/>
                <w:sz w:val="24"/>
                <w:szCs w:val="24"/>
              </w:rPr>
            </w:pPr>
            <w:r w:rsidRPr="00ED0196">
              <w:rPr>
                <w:rFonts w:cs="Arial"/>
                <w:sz w:val="24"/>
                <w:szCs w:val="24"/>
              </w:rPr>
              <w:t>Head of Service, Financial Services</w:t>
            </w:r>
          </w:p>
        </w:tc>
      </w:tr>
      <w:tr w:rsidR="00ED0196" w:rsidRPr="00CC27B6" w14:paraId="5939FF64" w14:textId="77777777" w:rsidTr="00FF27C9">
        <w:trPr>
          <w:jc w:val="center"/>
        </w:trPr>
        <w:tc>
          <w:tcPr>
            <w:tcW w:w="1829" w:type="pct"/>
            <w:shd w:val="clear" w:color="auto" w:fill="auto"/>
          </w:tcPr>
          <w:p w14:paraId="15C1C834" w14:textId="4AE32AF3" w:rsidR="00ED0196" w:rsidRPr="00ED0196" w:rsidRDefault="00ED0196" w:rsidP="00CC27B6">
            <w:pPr>
              <w:spacing w:line="276" w:lineRule="auto"/>
              <w:rPr>
                <w:rFonts w:cs="Arial"/>
                <w:sz w:val="24"/>
                <w:szCs w:val="24"/>
              </w:rPr>
            </w:pPr>
            <w:r w:rsidRPr="00ED0196">
              <w:rPr>
                <w:rFonts w:cs="Arial"/>
                <w:sz w:val="24"/>
                <w:szCs w:val="24"/>
              </w:rPr>
              <w:t>Sean Baillie</w:t>
            </w:r>
          </w:p>
        </w:tc>
        <w:tc>
          <w:tcPr>
            <w:tcW w:w="3171" w:type="pct"/>
            <w:shd w:val="clear" w:color="auto" w:fill="auto"/>
          </w:tcPr>
          <w:p w14:paraId="462A20D2" w14:textId="747BC564" w:rsidR="00ED0196" w:rsidRPr="00ED0196" w:rsidRDefault="00ED0196" w:rsidP="00CC27B6">
            <w:pPr>
              <w:spacing w:line="276" w:lineRule="auto"/>
              <w:rPr>
                <w:rFonts w:cs="Arial"/>
                <w:sz w:val="24"/>
                <w:szCs w:val="24"/>
              </w:rPr>
            </w:pPr>
            <w:r w:rsidRPr="00ED0196">
              <w:rPr>
                <w:rFonts w:cs="Arial"/>
                <w:sz w:val="24"/>
                <w:szCs w:val="24"/>
              </w:rPr>
              <w:t>GMB</w:t>
            </w:r>
          </w:p>
        </w:tc>
      </w:tr>
      <w:tr w:rsidR="00E57F00" w:rsidRPr="00CC27B6" w14:paraId="2653C037" w14:textId="77777777" w:rsidTr="00FF27C9">
        <w:trPr>
          <w:jc w:val="center"/>
        </w:trPr>
        <w:tc>
          <w:tcPr>
            <w:tcW w:w="1829" w:type="pct"/>
            <w:shd w:val="clear" w:color="auto" w:fill="auto"/>
          </w:tcPr>
          <w:p w14:paraId="3F2D357C" w14:textId="78C81B74" w:rsidR="00E57F00" w:rsidRPr="00ED0196" w:rsidRDefault="00E57F00" w:rsidP="00CC27B6">
            <w:pPr>
              <w:spacing w:line="276" w:lineRule="auto"/>
              <w:rPr>
                <w:rFonts w:cs="Arial"/>
                <w:sz w:val="24"/>
                <w:szCs w:val="24"/>
              </w:rPr>
            </w:pPr>
            <w:r w:rsidRPr="00ED0196">
              <w:rPr>
                <w:rFonts w:cs="Arial"/>
                <w:sz w:val="24"/>
                <w:szCs w:val="24"/>
              </w:rPr>
              <w:t>Geraldine Agbor</w:t>
            </w:r>
          </w:p>
        </w:tc>
        <w:tc>
          <w:tcPr>
            <w:tcW w:w="3171" w:type="pct"/>
            <w:shd w:val="clear" w:color="auto" w:fill="auto"/>
          </w:tcPr>
          <w:p w14:paraId="4469B50E" w14:textId="0D8CCA75" w:rsidR="00E57F00" w:rsidRPr="00ED0196" w:rsidRDefault="00E57F00" w:rsidP="00CC27B6">
            <w:pPr>
              <w:spacing w:line="276" w:lineRule="auto"/>
              <w:rPr>
                <w:rFonts w:cs="Arial"/>
                <w:sz w:val="24"/>
                <w:szCs w:val="24"/>
              </w:rPr>
            </w:pPr>
            <w:r w:rsidRPr="00ED0196">
              <w:rPr>
                <w:rFonts w:cs="Arial"/>
                <w:sz w:val="24"/>
                <w:szCs w:val="24"/>
              </w:rPr>
              <w:t>GMB</w:t>
            </w:r>
          </w:p>
        </w:tc>
      </w:tr>
      <w:tr w:rsidR="0054453C" w:rsidRPr="00CC27B6" w14:paraId="3A4E32A9" w14:textId="77777777" w:rsidTr="00FF27C9">
        <w:trPr>
          <w:jc w:val="center"/>
        </w:trPr>
        <w:tc>
          <w:tcPr>
            <w:tcW w:w="1829" w:type="pct"/>
            <w:shd w:val="clear" w:color="auto" w:fill="auto"/>
          </w:tcPr>
          <w:p w14:paraId="3C780F1A" w14:textId="77777777" w:rsidR="0054453C" w:rsidRPr="00ED0196" w:rsidRDefault="0054453C" w:rsidP="00CC27B6">
            <w:pPr>
              <w:spacing w:line="276" w:lineRule="auto"/>
              <w:rPr>
                <w:rFonts w:cs="Arial"/>
                <w:sz w:val="24"/>
                <w:szCs w:val="24"/>
              </w:rPr>
            </w:pPr>
            <w:r w:rsidRPr="00ED0196">
              <w:rPr>
                <w:rFonts w:cs="Arial"/>
                <w:sz w:val="24"/>
                <w:szCs w:val="24"/>
              </w:rPr>
              <w:t>Brian Smith</w:t>
            </w:r>
          </w:p>
        </w:tc>
        <w:tc>
          <w:tcPr>
            <w:tcW w:w="3171" w:type="pct"/>
            <w:shd w:val="clear" w:color="auto" w:fill="auto"/>
          </w:tcPr>
          <w:p w14:paraId="64E82E89" w14:textId="77777777" w:rsidR="0054453C" w:rsidRPr="00ED0196" w:rsidRDefault="0054453C" w:rsidP="00CC27B6">
            <w:pPr>
              <w:spacing w:line="276" w:lineRule="auto"/>
              <w:rPr>
                <w:rFonts w:cs="Arial"/>
                <w:sz w:val="24"/>
                <w:szCs w:val="24"/>
              </w:rPr>
            </w:pPr>
            <w:r w:rsidRPr="00ED0196">
              <w:rPr>
                <w:rFonts w:cs="Arial"/>
                <w:sz w:val="24"/>
                <w:szCs w:val="24"/>
              </w:rPr>
              <w:t>Unison</w:t>
            </w:r>
          </w:p>
        </w:tc>
      </w:tr>
      <w:tr w:rsidR="00ED0196" w:rsidRPr="00CC27B6" w14:paraId="5EA25077" w14:textId="77777777" w:rsidTr="00FF27C9">
        <w:trPr>
          <w:jc w:val="center"/>
        </w:trPr>
        <w:tc>
          <w:tcPr>
            <w:tcW w:w="1829" w:type="pct"/>
            <w:shd w:val="clear" w:color="auto" w:fill="auto"/>
          </w:tcPr>
          <w:p w14:paraId="4BACA1E0" w14:textId="624BDE9E" w:rsidR="00ED0196" w:rsidRPr="00ED0196" w:rsidRDefault="00ED0196" w:rsidP="00BD282E">
            <w:pPr>
              <w:spacing w:line="276" w:lineRule="auto"/>
              <w:rPr>
                <w:rFonts w:cs="Arial"/>
                <w:sz w:val="24"/>
                <w:szCs w:val="24"/>
              </w:rPr>
            </w:pPr>
            <w:r w:rsidRPr="00ED0196">
              <w:rPr>
                <w:rFonts w:cs="Arial"/>
                <w:sz w:val="24"/>
                <w:szCs w:val="24"/>
              </w:rPr>
              <w:t>Wendy Dunsmore</w:t>
            </w:r>
          </w:p>
        </w:tc>
        <w:tc>
          <w:tcPr>
            <w:tcW w:w="3171" w:type="pct"/>
            <w:shd w:val="clear" w:color="auto" w:fill="auto"/>
          </w:tcPr>
          <w:p w14:paraId="38CAFEEB" w14:textId="687D5F56" w:rsidR="00ED0196" w:rsidRPr="00ED0196" w:rsidRDefault="00ED0196" w:rsidP="00BD282E">
            <w:pPr>
              <w:spacing w:line="276" w:lineRule="auto"/>
              <w:rPr>
                <w:rFonts w:cs="Arial"/>
                <w:sz w:val="24"/>
                <w:szCs w:val="24"/>
              </w:rPr>
            </w:pPr>
            <w:r w:rsidRPr="00ED0196">
              <w:rPr>
                <w:rFonts w:cs="Arial"/>
                <w:sz w:val="24"/>
                <w:szCs w:val="24"/>
              </w:rPr>
              <w:t>Unite</w:t>
            </w:r>
          </w:p>
        </w:tc>
      </w:tr>
      <w:tr w:rsidR="00BD282E" w:rsidRPr="00CC27B6" w14:paraId="284B111D" w14:textId="77777777" w:rsidTr="00FF27C9">
        <w:trPr>
          <w:jc w:val="center"/>
        </w:trPr>
        <w:tc>
          <w:tcPr>
            <w:tcW w:w="1829" w:type="pct"/>
            <w:shd w:val="clear" w:color="auto" w:fill="auto"/>
          </w:tcPr>
          <w:p w14:paraId="71CB7183" w14:textId="7904FEF1" w:rsidR="00BD282E" w:rsidRPr="00ED0196" w:rsidRDefault="00FF27C9" w:rsidP="00BD282E">
            <w:pPr>
              <w:spacing w:line="276" w:lineRule="auto"/>
              <w:rPr>
                <w:rFonts w:cs="Arial"/>
                <w:sz w:val="24"/>
                <w:szCs w:val="24"/>
              </w:rPr>
            </w:pPr>
            <w:r w:rsidRPr="00ED0196">
              <w:rPr>
                <w:rFonts w:cs="Arial"/>
                <w:sz w:val="24"/>
                <w:szCs w:val="24"/>
              </w:rPr>
              <w:t>Eddie Cassidy</w:t>
            </w:r>
          </w:p>
        </w:tc>
        <w:tc>
          <w:tcPr>
            <w:tcW w:w="3171" w:type="pct"/>
            <w:shd w:val="clear" w:color="auto" w:fill="auto"/>
          </w:tcPr>
          <w:p w14:paraId="24CEB038" w14:textId="622E2B39" w:rsidR="00BD282E" w:rsidRPr="00ED0196" w:rsidRDefault="00BD282E" w:rsidP="00BD282E">
            <w:pPr>
              <w:spacing w:line="276" w:lineRule="auto"/>
              <w:rPr>
                <w:rFonts w:cs="Arial"/>
                <w:sz w:val="24"/>
                <w:szCs w:val="24"/>
              </w:rPr>
            </w:pPr>
            <w:r w:rsidRPr="00ED0196">
              <w:rPr>
                <w:rFonts w:cs="Arial"/>
                <w:sz w:val="24"/>
                <w:szCs w:val="24"/>
              </w:rPr>
              <w:t>Unite</w:t>
            </w:r>
          </w:p>
        </w:tc>
      </w:tr>
      <w:tr w:rsidR="00BD282E" w:rsidRPr="00CC27B6" w14:paraId="728B72BA" w14:textId="77777777" w:rsidTr="00FF27C9">
        <w:trPr>
          <w:jc w:val="center"/>
        </w:trPr>
        <w:tc>
          <w:tcPr>
            <w:tcW w:w="1829" w:type="pct"/>
            <w:shd w:val="clear" w:color="auto" w:fill="auto"/>
          </w:tcPr>
          <w:p w14:paraId="1D41DBFB" w14:textId="77777777" w:rsidR="00BD282E" w:rsidRPr="00ED0196" w:rsidRDefault="00BD282E" w:rsidP="00BD282E">
            <w:pPr>
              <w:spacing w:line="276" w:lineRule="auto"/>
              <w:rPr>
                <w:rFonts w:cs="Arial"/>
                <w:sz w:val="24"/>
                <w:szCs w:val="24"/>
              </w:rPr>
            </w:pPr>
            <w:r w:rsidRPr="00ED0196">
              <w:rPr>
                <w:rFonts w:cs="Arial"/>
                <w:sz w:val="24"/>
                <w:szCs w:val="24"/>
              </w:rPr>
              <w:t>Rosie Docherty</w:t>
            </w:r>
          </w:p>
        </w:tc>
        <w:tc>
          <w:tcPr>
            <w:tcW w:w="3171" w:type="pct"/>
            <w:shd w:val="clear" w:color="auto" w:fill="auto"/>
          </w:tcPr>
          <w:p w14:paraId="02A0EC07" w14:textId="1F2BFB7A" w:rsidR="00BD282E" w:rsidRPr="00ED0196" w:rsidRDefault="00BD282E" w:rsidP="00BD282E">
            <w:pPr>
              <w:spacing w:line="276" w:lineRule="auto"/>
              <w:rPr>
                <w:rFonts w:cs="Arial"/>
                <w:sz w:val="24"/>
                <w:szCs w:val="24"/>
              </w:rPr>
            </w:pPr>
            <w:r w:rsidRPr="00ED0196">
              <w:rPr>
                <w:rFonts w:cs="Arial"/>
                <w:sz w:val="24"/>
                <w:szCs w:val="24"/>
              </w:rPr>
              <w:t xml:space="preserve">Independent </w:t>
            </w:r>
            <w:r w:rsidR="009F335A" w:rsidRPr="00ED0196">
              <w:rPr>
                <w:rFonts w:cs="Arial"/>
                <w:sz w:val="24"/>
                <w:szCs w:val="24"/>
              </w:rPr>
              <w:t>J</w:t>
            </w:r>
            <w:r w:rsidR="002D3932" w:rsidRPr="00ED0196">
              <w:rPr>
                <w:rFonts w:cs="Arial"/>
                <w:sz w:val="24"/>
                <w:szCs w:val="24"/>
              </w:rPr>
              <w:t xml:space="preserve">ob </w:t>
            </w:r>
            <w:r w:rsidR="009F335A" w:rsidRPr="00ED0196">
              <w:rPr>
                <w:rFonts w:cs="Arial"/>
                <w:sz w:val="24"/>
                <w:szCs w:val="24"/>
              </w:rPr>
              <w:t>E</w:t>
            </w:r>
            <w:r w:rsidR="002D3932" w:rsidRPr="00ED0196">
              <w:rPr>
                <w:rFonts w:cs="Arial"/>
                <w:sz w:val="24"/>
                <w:szCs w:val="24"/>
              </w:rPr>
              <w:t>valuation</w:t>
            </w:r>
            <w:r w:rsidRPr="00ED0196">
              <w:rPr>
                <w:rFonts w:cs="Arial"/>
                <w:sz w:val="24"/>
                <w:szCs w:val="24"/>
              </w:rPr>
              <w:t xml:space="preserve"> Technical Advisor (External)</w:t>
            </w:r>
          </w:p>
        </w:tc>
      </w:tr>
      <w:tr w:rsidR="00BD282E" w:rsidRPr="00CC27B6" w14:paraId="3509A65A" w14:textId="77777777" w:rsidTr="00FF27C9">
        <w:trPr>
          <w:jc w:val="center"/>
        </w:trPr>
        <w:tc>
          <w:tcPr>
            <w:tcW w:w="1829" w:type="pct"/>
            <w:shd w:val="clear" w:color="auto" w:fill="auto"/>
          </w:tcPr>
          <w:p w14:paraId="76886A6F" w14:textId="77777777" w:rsidR="00BD282E" w:rsidRPr="00B311EB" w:rsidRDefault="00BD282E" w:rsidP="00BD282E">
            <w:pPr>
              <w:spacing w:line="276" w:lineRule="auto"/>
              <w:rPr>
                <w:rFonts w:cs="Arial"/>
                <w:sz w:val="24"/>
                <w:szCs w:val="24"/>
              </w:rPr>
            </w:pPr>
            <w:r w:rsidRPr="00B311EB">
              <w:rPr>
                <w:rFonts w:cs="Arial"/>
                <w:sz w:val="24"/>
                <w:szCs w:val="24"/>
              </w:rPr>
              <w:t>Julie Emley (Notes)</w:t>
            </w:r>
          </w:p>
        </w:tc>
        <w:tc>
          <w:tcPr>
            <w:tcW w:w="3171" w:type="pct"/>
            <w:shd w:val="clear" w:color="auto" w:fill="auto"/>
          </w:tcPr>
          <w:p w14:paraId="6A680EB8" w14:textId="77777777" w:rsidR="00BD282E" w:rsidRPr="00B311EB" w:rsidRDefault="00BD282E" w:rsidP="00BD282E">
            <w:pPr>
              <w:spacing w:line="276" w:lineRule="auto"/>
              <w:rPr>
                <w:rFonts w:cs="Arial"/>
                <w:sz w:val="24"/>
                <w:szCs w:val="24"/>
              </w:rPr>
            </w:pPr>
            <w:r w:rsidRPr="00B311EB">
              <w:rPr>
                <w:rFonts w:cs="Arial"/>
                <w:sz w:val="24"/>
                <w:szCs w:val="24"/>
              </w:rPr>
              <w:t>Corporate HR</w:t>
            </w:r>
          </w:p>
        </w:tc>
      </w:tr>
      <w:tr w:rsidR="00BD282E" w:rsidRPr="00CC27B6" w14:paraId="3448C62B" w14:textId="77777777" w:rsidTr="00FF27C9">
        <w:trPr>
          <w:jc w:val="center"/>
        </w:trPr>
        <w:tc>
          <w:tcPr>
            <w:tcW w:w="1829" w:type="pct"/>
            <w:tcBorders>
              <w:bottom w:val="single" w:sz="4" w:space="0" w:color="auto"/>
            </w:tcBorders>
          </w:tcPr>
          <w:p w14:paraId="24C1FCA9" w14:textId="4AFA90A4" w:rsidR="00BD282E" w:rsidRDefault="00BD282E" w:rsidP="00BD282E">
            <w:pPr>
              <w:spacing w:line="276" w:lineRule="auto"/>
              <w:rPr>
                <w:rFonts w:cs="Arial"/>
                <w:sz w:val="24"/>
                <w:szCs w:val="24"/>
              </w:rPr>
            </w:pPr>
            <w:r w:rsidRPr="00CC27B6">
              <w:rPr>
                <w:rFonts w:cs="Arial"/>
                <w:b/>
                <w:sz w:val="24"/>
                <w:szCs w:val="24"/>
              </w:rPr>
              <w:t>Apologies:</w:t>
            </w:r>
          </w:p>
        </w:tc>
        <w:tc>
          <w:tcPr>
            <w:tcW w:w="3171" w:type="pct"/>
            <w:tcBorders>
              <w:bottom w:val="single" w:sz="4" w:space="0" w:color="auto"/>
            </w:tcBorders>
          </w:tcPr>
          <w:p w14:paraId="4106932C" w14:textId="77777777" w:rsidR="00BD282E" w:rsidRPr="00CC27B6" w:rsidRDefault="00BD282E" w:rsidP="00BD282E">
            <w:pPr>
              <w:spacing w:line="276" w:lineRule="auto"/>
              <w:rPr>
                <w:rFonts w:cs="Arial"/>
                <w:sz w:val="24"/>
                <w:szCs w:val="24"/>
              </w:rPr>
            </w:pPr>
          </w:p>
        </w:tc>
      </w:tr>
      <w:tr w:rsidR="00F642B1" w:rsidRPr="00CC27B6" w14:paraId="611E4620" w14:textId="77777777" w:rsidTr="00FF27C9">
        <w:trPr>
          <w:jc w:val="center"/>
        </w:trPr>
        <w:tc>
          <w:tcPr>
            <w:tcW w:w="1829" w:type="pct"/>
            <w:shd w:val="clear" w:color="auto" w:fill="auto"/>
          </w:tcPr>
          <w:p w14:paraId="4C744978" w14:textId="26D0C8D7" w:rsidR="00F642B1" w:rsidRPr="00B311EB" w:rsidRDefault="00B311EB" w:rsidP="00BD282E">
            <w:pPr>
              <w:spacing w:line="276" w:lineRule="auto"/>
              <w:rPr>
                <w:rFonts w:cs="Arial"/>
                <w:sz w:val="24"/>
                <w:szCs w:val="24"/>
              </w:rPr>
            </w:pPr>
            <w:r w:rsidRPr="00B311EB">
              <w:rPr>
                <w:rFonts w:cs="Arial"/>
                <w:sz w:val="24"/>
                <w:szCs w:val="24"/>
              </w:rPr>
              <w:t>Mandy McDowall</w:t>
            </w:r>
          </w:p>
        </w:tc>
        <w:tc>
          <w:tcPr>
            <w:tcW w:w="3171" w:type="pct"/>
            <w:shd w:val="clear" w:color="auto" w:fill="auto"/>
          </w:tcPr>
          <w:p w14:paraId="24335A5C" w14:textId="70597EFD" w:rsidR="00F642B1" w:rsidRPr="00B311EB" w:rsidRDefault="00F642B1" w:rsidP="00BD282E">
            <w:pPr>
              <w:spacing w:line="276" w:lineRule="auto"/>
              <w:rPr>
                <w:rFonts w:cs="Arial"/>
                <w:sz w:val="24"/>
                <w:szCs w:val="24"/>
              </w:rPr>
            </w:pPr>
            <w:r w:rsidRPr="00B311EB">
              <w:rPr>
                <w:rFonts w:cs="Arial"/>
                <w:sz w:val="24"/>
                <w:szCs w:val="24"/>
              </w:rPr>
              <w:t>Unison</w:t>
            </w:r>
          </w:p>
        </w:tc>
      </w:tr>
      <w:tr w:rsidR="00F642B1" w:rsidRPr="00CC27B6" w14:paraId="483AEE77" w14:textId="77777777" w:rsidTr="00FF27C9">
        <w:trPr>
          <w:jc w:val="center"/>
        </w:trPr>
        <w:tc>
          <w:tcPr>
            <w:tcW w:w="1829" w:type="pct"/>
            <w:shd w:val="clear" w:color="auto" w:fill="auto"/>
          </w:tcPr>
          <w:p w14:paraId="1C80C4AB" w14:textId="77777777" w:rsidR="00F642B1" w:rsidRDefault="00ED0196" w:rsidP="00BD282E">
            <w:pPr>
              <w:spacing w:line="276" w:lineRule="auto"/>
              <w:rPr>
                <w:rFonts w:cs="Arial"/>
                <w:sz w:val="24"/>
                <w:szCs w:val="24"/>
              </w:rPr>
            </w:pPr>
            <w:r w:rsidRPr="00B311EB">
              <w:rPr>
                <w:rFonts w:cs="Arial"/>
                <w:sz w:val="24"/>
                <w:szCs w:val="24"/>
              </w:rPr>
              <w:t>Colette Hunter</w:t>
            </w:r>
          </w:p>
          <w:p w14:paraId="3E5C1EF9" w14:textId="41215EFC" w:rsidR="00695B9B" w:rsidRPr="00787E0E" w:rsidRDefault="00695B9B" w:rsidP="00BD282E">
            <w:pPr>
              <w:spacing w:line="276" w:lineRule="auto"/>
              <w:rPr>
                <w:rFonts w:cs="Arial"/>
                <w:sz w:val="24"/>
                <w:szCs w:val="24"/>
                <w:highlight w:val="yellow"/>
              </w:rPr>
            </w:pPr>
            <w:r w:rsidRPr="00695B9B">
              <w:rPr>
                <w:rFonts w:cs="Arial"/>
                <w:sz w:val="24"/>
                <w:szCs w:val="24"/>
              </w:rPr>
              <w:t>David McClelland</w:t>
            </w:r>
          </w:p>
        </w:tc>
        <w:tc>
          <w:tcPr>
            <w:tcW w:w="3171" w:type="pct"/>
            <w:shd w:val="clear" w:color="auto" w:fill="auto"/>
          </w:tcPr>
          <w:p w14:paraId="7A43F416" w14:textId="77777777" w:rsidR="00F642B1" w:rsidRDefault="00ED0196" w:rsidP="00BD282E">
            <w:pPr>
              <w:spacing w:line="276" w:lineRule="auto"/>
              <w:rPr>
                <w:rFonts w:cs="Arial"/>
                <w:sz w:val="24"/>
                <w:szCs w:val="24"/>
              </w:rPr>
            </w:pPr>
            <w:r w:rsidRPr="00B311EB">
              <w:rPr>
                <w:rFonts w:cs="Arial"/>
                <w:sz w:val="24"/>
                <w:szCs w:val="24"/>
              </w:rPr>
              <w:t>Unison</w:t>
            </w:r>
          </w:p>
          <w:p w14:paraId="6F1D0AF9" w14:textId="00B1B6C4" w:rsidR="00695B9B" w:rsidRPr="00787E0E" w:rsidRDefault="00695B9B" w:rsidP="00BD282E">
            <w:pPr>
              <w:spacing w:line="276" w:lineRule="auto"/>
              <w:rPr>
                <w:rFonts w:cs="Arial"/>
                <w:sz w:val="24"/>
                <w:szCs w:val="24"/>
                <w:highlight w:val="yellow"/>
              </w:rPr>
            </w:pPr>
            <w:r w:rsidRPr="00695B9B">
              <w:rPr>
                <w:rFonts w:cs="Arial"/>
                <w:sz w:val="24"/>
                <w:szCs w:val="24"/>
              </w:rPr>
              <w:t xml:space="preserve">Head of </w:t>
            </w:r>
            <w:r>
              <w:rPr>
                <w:rFonts w:cs="Arial"/>
                <w:sz w:val="24"/>
                <w:szCs w:val="24"/>
              </w:rPr>
              <w:t>Resources</w:t>
            </w:r>
          </w:p>
        </w:tc>
      </w:tr>
      <w:tr w:rsidR="00BD282E" w:rsidRPr="00CC27B6" w14:paraId="741D9D67" w14:textId="77777777" w:rsidTr="00FF27C9">
        <w:trPr>
          <w:jc w:val="center"/>
        </w:trPr>
        <w:tc>
          <w:tcPr>
            <w:tcW w:w="1829" w:type="pct"/>
            <w:shd w:val="clear" w:color="auto" w:fill="auto"/>
          </w:tcPr>
          <w:p w14:paraId="4EF994AF" w14:textId="61143F7C" w:rsidR="00BD282E" w:rsidRPr="00966367" w:rsidRDefault="00ED0196" w:rsidP="00BD282E">
            <w:pPr>
              <w:spacing w:line="276" w:lineRule="auto"/>
              <w:rPr>
                <w:rFonts w:cs="Arial"/>
                <w:sz w:val="24"/>
                <w:szCs w:val="24"/>
                <w:highlight w:val="yellow"/>
              </w:rPr>
            </w:pPr>
            <w:r w:rsidRPr="00ED0196">
              <w:rPr>
                <w:rFonts w:cs="Arial"/>
                <w:sz w:val="24"/>
                <w:szCs w:val="24"/>
              </w:rPr>
              <w:t>Angela Anderson</w:t>
            </w:r>
          </w:p>
        </w:tc>
        <w:tc>
          <w:tcPr>
            <w:tcW w:w="3171" w:type="pct"/>
            <w:shd w:val="clear" w:color="auto" w:fill="auto"/>
          </w:tcPr>
          <w:p w14:paraId="57C9CF2C" w14:textId="43E60501" w:rsidR="00695B9B" w:rsidRPr="00695B9B" w:rsidRDefault="00ED0196" w:rsidP="00BD282E">
            <w:pPr>
              <w:spacing w:line="276" w:lineRule="auto"/>
              <w:rPr>
                <w:rFonts w:cs="Arial"/>
                <w:sz w:val="24"/>
                <w:szCs w:val="24"/>
              </w:rPr>
            </w:pPr>
            <w:r w:rsidRPr="00ED0196">
              <w:rPr>
                <w:rFonts w:cs="Arial"/>
                <w:sz w:val="24"/>
                <w:szCs w:val="24"/>
              </w:rPr>
              <w:t>Senior Communications Officer, Chief Executive</w:t>
            </w:r>
          </w:p>
        </w:tc>
      </w:tr>
      <w:tr w:rsidR="00BD282E" w:rsidRPr="00CC27B6" w14:paraId="228A2FD0" w14:textId="77777777" w:rsidTr="00FF27C9">
        <w:trPr>
          <w:jc w:val="center"/>
        </w:trPr>
        <w:tc>
          <w:tcPr>
            <w:tcW w:w="1829" w:type="pct"/>
            <w:shd w:val="clear" w:color="auto" w:fill="auto"/>
          </w:tcPr>
          <w:p w14:paraId="37237039" w14:textId="0E024C12" w:rsidR="00BD282E" w:rsidRPr="00C45088" w:rsidRDefault="00BD282E" w:rsidP="00BD282E">
            <w:pPr>
              <w:spacing w:line="276" w:lineRule="auto"/>
              <w:rPr>
                <w:rFonts w:cs="Arial"/>
                <w:sz w:val="24"/>
                <w:szCs w:val="24"/>
                <w:highlight w:val="yellow"/>
              </w:rPr>
            </w:pPr>
          </w:p>
        </w:tc>
        <w:tc>
          <w:tcPr>
            <w:tcW w:w="3171" w:type="pct"/>
            <w:shd w:val="clear" w:color="auto" w:fill="auto"/>
          </w:tcPr>
          <w:p w14:paraId="65950FC0" w14:textId="6A47162A" w:rsidR="00F642B1" w:rsidRPr="00C45088" w:rsidRDefault="00F642B1" w:rsidP="00FF27C9">
            <w:pPr>
              <w:spacing w:line="276" w:lineRule="auto"/>
              <w:rPr>
                <w:rFonts w:cs="Arial"/>
                <w:sz w:val="24"/>
                <w:szCs w:val="24"/>
                <w:highlight w:val="yellow"/>
              </w:rPr>
            </w:pPr>
          </w:p>
        </w:tc>
      </w:tr>
      <w:tr w:rsidR="00F642B1" w:rsidRPr="00CC27B6" w14:paraId="659866EA" w14:textId="77777777" w:rsidTr="00FF27C9">
        <w:trPr>
          <w:jc w:val="center"/>
        </w:trPr>
        <w:tc>
          <w:tcPr>
            <w:tcW w:w="1829" w:type="pct"/>
            <w:shd w:val="clear" w:color="auto" w:fill="auto"/>
          </w:tcPr>
          <w:p w14:paraId="61A4A86E" w14:textId="77777777" w:rsidR="00F642B1" w:rsidRPr="001B3E89" w:rsidRDefault="00F642B1" w:rsidP="00BD282E">
            <w:pPr>
              <w:spacing w:line="276" w:lineRule="auto"/>
              <w:rPr>
                <w:rFonts w:cs="Arial"/>
                <w:sz w:val="24"/>
                <w:szCs w:val="24"/>
              </w:rPr>
            </w:pPr>
          </w:p>
        </w:tc>
        <w:tc>
          <w:tcPr>
            <w:tcW w:w="3171" w:type="pct"/>
            <w:shd w:val="clear" w:color="auto" w:fill="auto"/>
          </w:tcPr>
          <w:p w14:paraId="04DE776E" w14:textId="77777777" w:rsidR="00F642B1" w:rsidRPr="001B3E89" w:rsidRDefault="00F642B1" w:rsidP="00BD282E">
            <w:pPr>
              <w:spacing w:line="276" w:lineRule="auto"/>
              <w:rPr>
                <w:rFonts w:cs="Arial"/>
                <w:sz w:val="24"/>
                <w:szCs w:val="24"/>
              </w:rPr>
            </w:pPr>
          </w:p>
        </w:tc>
      </w:tr>
      <w:tr w:rsidR="00BD282E" w:rsidRPr="00CC27B6" w14:paraId="2AF73D0C" w14:textId="77777777" w:rsidTr="00FF27C9">
        <w:trPr>
          <w:jc w:val="center"/>
        </w:trPr>
        <w:tc>
          <w:tcPr>
            <w:tcW w:w="1829" w:type="pct"/>
          </w:tcPr>
          <w:p w14:paraId="17713CCC" w14:textId="7EE380E5" w:rsidR="00BD282E" w:rsidRPr="00CC1E52" w:rsidRDefault="00BD282E" w:rsidP="00BD282E">
            <w:pPr>
              <w:spacing w:line="276" w:lineRule="auto"/>
              <w:rPr>
                <w:rFonts w:cs="Arial"/>
                <w:sz w:val="24"/>
                <w:szCs w:val="24"/>
              </w:rPr>
            </w:pPr>
          </w:p>
        </w:tc>
        <w:tc>
          <w:tcPr>
            <w:tcW w:w="3171" w:type="pct"/>
          </w:tcPr>
          <w:p w14:paraId="6E360F56" w14:textId="6BF2F1AB" w:rsidR="00BD282E" w:rsidRPr="00CC1E52" w:rsidRDefault="00BD282E" w:rsidP="00BD282E">
            <w:pPr>
              <w:spacing w:line="276" w:lineRule="auto"/>
              <w:rPr>
                <w:rFonts w:cs="Arial"/>
                <w:sz w:val="24"/>
                <w:szCs w:val="24"/>
              </w:rPr>
            </w:pPr>
          </w:p>
        </w:tc>
      </w:tr>
      <w:tr w:rsidR="00BD282E" w:rsidRPr="00CC27B6" w14:paraId="149B0EC7" w14:textId="77777777" w:rsidTr="00FF27C9">
        <w:trPr>
          <w:jc w:val="center"/>
        </w:trPr>
        <w:tc>
          <w:tcPr>
            <w:tcW w:w="1829" w:type="pct"/>
          </w:tcPr>
          <w:p w14:paraId="6F61B068" w14:textId="77777777" w:rsidR="00BD282E" w:rsidRPr="00CC1E52" w:rsidRDefault="00BD282E" w:rsidP="00BD282E">
            <w:pPr>
              <w:spacing w:line="276" w:lineRule="auto"/>
              <w:rPr>
                <w:rFonts w:cs="Arial"/>
                <w:sz w:val="24"/>
                <w:szCs w:val="24"/>
              </w:rPr>
            </w:pPr>
          </w:p>
        </w:tc>
        <w:tc>
          <w:tcPr>
            <w:tcW w:w="3171" w:type="pct"/>
          </w:tcPr>
          <w:p w14:paraId="11B9811E" w14:textId="77777777" w:rsidR="00BD282E" w:rsidRPr="00CC1E52" w:rsidRDefault="00BD282E" w:rsidP="00BD282E">
            <w:pPr>
              <w:spacing w:line="276" w:lineRule="auto"/>
              <w:rPr>
                <w:rFonts w:cs="Arial"/>
                <w:sz w:val="24"/>
                <w:szCs w:val="24"/>
              </w:rPr>
            </w:pPr>
          </w:p>
        </w:tc>
      </w:tr>
      <w:tr w:rsidR="00BD282E" w:rsidRPr="00CC27B6" w14:paraId="594AE9AC" w14:textId="77777777" w:rsidTr="00FF27C9">
        <w:trPr>
          <w:jc w:val="center"/>
        </w:trPr>
        <w:tc>
          <w:tcPr>
            <w:tcW w:w="1829" w:type="pct"/>
          </w:tcPr>
          <w:p w14:paraId="6C6E9AC0" w14:textId="77777777" w:rsidR="00BD282E" w:rsidRDefault="00BD282E" w:rsidP="00BD282E">
            <w:pPr>
              <w:spacing w:line="276" w:lineRule="auto"/>
              <w:rPr>
                <w:rFonts w:cs="Arial"/>
                <w:sz w:val="24"/>
                <w:szCs w:val="24"/>
              </w:rPr>
            </w:pPr>
          </w:p>
        </w:tc>
        <w:tc>
          <w:tcPr>
            <w:tcW w:w="3171" w:type="pct"/>
          </w:tcPr>
          <w:p w14:paraId="6A339E40" w14:textId="77777777" w:rsidR="00BD282E" w:rsidRPr="00CC27B6" w:rsidRDefault="00BD282E" w:rsidP="00BD282E">
            <w:pPr>
              <w:spacing w:line="276" w:lineRule="auto"/>
              <w:rPr>
                <w:rFonts w:cs="Arial"/>
                <w:sz w:val="24"/>
                <w:szCs w:val="24"/>
              </w:rPr>
            </w:pPr>
          </w:p>
        </w:tc>
      </w:tr>
    </w:tbl>
    <w:p w14:paraId="7DD03E6B" w14:textId="77777777" w:rsidR="005E0DD3" w:rsidRPr="00CC27B6" w:rsidRDefault="005E0DD3" w:rsidP="00CC27B6">
      <w:pPr>
        <w:spacing w:line="276" w:lineRule="auto"/>
        <w:jc w:val="both"/>
        <w:rPr>
          <w:rFonts w:cs="Arial"/>
          <w:b/>
          <w:color w:val="00B050"/>
        </w:rPr>
      </w:pPr>
    </w:p>
    <w:p w14:paraId="38F7808A" w14:textId="77777777" w:rsidR="00DF33D0" w:rsidRPr="00CC27B6" w:rsidRDefault="00DF33D0" w:rsidP="00CC27B6">
      <w:pPr>
        <w:spacing w:line="276" w:lineRule="auto"/>
        <w:jc w:val="both"/>
        <w:rPr>
          <w:rFonts w:cs="Arial"/>
          <w:b/>
          <w:color w:val="00B050"/>
        </w:rPr>
      </w:pPr>
    </w:p>
    <w:p w14:paraId="0A0AF6BE" w14:textId="77777777" w:rsidR="00DF33D0" w:rsidRPr="00CC27B6" w:rsidRDefault="00DF33D0" w:rsidP="00CC27B6">
      <w:pPr>
        <w:spacing w:line="276" w:lineRule="auto"/>
        <w:jc w:val="both"/>
        <w:rPr>
          <w:rFonts w:cs="Arial"/>
          <w:b/>
          <w:color w:val="00B050"/>
          <w:sz w:val="20"/>
          <w:szCs w:val="20"/>
        </w:rPr>
        <w:sectPr w:rsidR="00DF33D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9016"/>
      </w:tblGrid>
      <w:tr w:rsidR="00DF33D0" w:rsidRPr="00CC27B6" w14:paraId="6E49DCD3" w14:textId="77777777" w:rsidTr="00DF33D0">
        <w:trPr>
          <w:tblHeader/>
        </w:trPr>
        <w:tc>
          <w:tcPr>
            <w:tcW w:w="901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DF33D0">
        <w:tc>
          <w:tcPr>
            <w:tcW w:w="901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7FFBB8FD" w14:textId="77777777" w:rsidR="00C6405C" w:rsidRDefault="00B543A2" w:rsidP="00565C3E">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91C5BE9" w14:textId="2BCA7235" w:rsidR="00565C3E" w:rsidRPr="00914824" w:rsidRDefault="00565C3E" w:rsidP="00914824">
            <w:pPr>
              <w:jc w:val="both"/>
              <w:rPr>
                <w:rFonts w:cs="Arial"/>
                <w:sz w:val="24"/>
                <w:szCs w:val="24"/>
              </w:rPr>
            </w:pPr>
          </w:p>
        </w:tc>
      </w:tr>
      <w:tr w:rsidR="002B6D26" w:rsidRPr="00CC27B6" w14:paraId="429C2C58" w14:textId="77777777" w:rsidTr="00DF33D0">
        <w:tc>
          <w:tcPr>
            <w:tcW w:w="9016" w:type="dxa"/>
          </w:tcPr>
          <w:p w14:paraId="6314E2F0" w14:textId="31C4BF72" w:rsidR="00A10266" w:rsidRPr="00AE3548" w:rsidRDefault="00F50462" w:rsidP="00167648">
            <w:pPr>
              <w:pStyle w:val="ListParagraph"/>
              <w:numPr>
                <w:ilvl w:val="0"/>
                <w:numId w:val="1"/>
              </w:numPr>
              <w:jc w:val="both"/>
              <w:rPr>
                <w:rFonts w:cs="Arial"/>
                <w:sz w:val="24"/>
                <w:szCs w:val="24"/>
              </w:rPr>
            </w:pPr>
            <w:r w:rsidRPr="00AE3548">
              <w:rPr>
                <w:rFonts w:cs="Arial"/>
                <w:b/>
                <w:sz w:val="24"/>
                <w:szCs w:val="24"/>
              </w:rPr>
              <w:t xml:space="preserve">Matching Process Options </w:t>
            </w:r>
            <w:r w:rsidR="00CD6FC5" w:rsidRPr="00AE3548">
              <w:rPr>
                <w:rFonts w:cs="Arial"/>
                <w:b/>
                <w:sz w:val="24"/>
                <w:szCs w:val="24"/>
              </w:rPr>
              <w:t>P</w:t>
            </w:r>
            <w:r w:rsidRPr="00AE3548">
              <w:rPr>
                <w:rFonts w:cs="Arial"/>
                <w:b/>
                <w:sz w:val="24"/>
                <w:szCs w:val="24"/>
              </w:rPr>
              <w:t xml:space="preserve">aper </w:t>
            </w:r>
            <w:r w:rsidR="00CD6FC5" w:rsidRPr="00AE3548">
              <w:rPr>
                <w:rFonts w:cs="Arial"/>
                <w:b/>
                <w:sz w:val="24"/>
                <w:szCs w:val="24"/>
              </w:rPr>
              <w:t>S</w:t>
            </w:r>
            <w:r w:rsidRPr="00AE3548">
              <w:rPr>
                <w:rFonts w:cs="Arial"/>
                <w:b/>
                <w:sz w:val="24"/>
                <w:szCs w:val="24"/>
              </w:rPr>
              <w:t>ub</w:t>
            </w:r>
            <w:r w:rsidR="00CD6FC5" w:rsidRPr="00AE3548">
              <w:rPr>
                <w:rFonts w:cs="Arial"/>
                <w:b/>
                <w:sz w:val="24"/>
                <w:szCs w:val="24"/>
              </w:rPr>
              <w:t>-G</w:t>
            </w:r>
            <w:r w:rsidRPr="00AE3548">
              <w:rPr>
                <w:rFonts w:cs="Arial"/>
                <w:b/>
                <w:sz w:val="24"/>
                <w:szCs w:val="24"/>
              </w:rPr>
              <w:t xml:space="preserve">roup </w:t>
            </w:r>
            <w:r w:rsidR="00CD6FC5" w:rsidRPr="00AE3548">
              <w:rPr>
                <w:rFonts w:cs="Arial"/>
                <w:b/>
                <w:sz w:val="24"/>
                <w:szCs w:val="24"/>
              </w:rPr>
              <w:t>U</w:t>
            </w:r>
            <w:r w:rsidRPr="00AE3548">
              <w:rPr>
                <w:rFonts w:cs="Arial"/>
                <w:b/>
                <w:sz w:val="24"/>
                <w:szCs w:val="24"/>
              </w:rPr>
              <w:t xml:space="preserve">pdate </w:t>
            </w:r>
          </w:p>
          <w:p w14:paraId="63F146A3" w14:textId="77777777" w:rsidR="00AE3548" w:rsidRPr="00AE3548" w:rsidRDefault="00AE3548" w:rsidP="00AE3548">
            <w:pPr>
              <w:pStyle w:val="ListParagraph"/>
              <w:jc w:val="both"/>
              <w:rPr>
                <w:rFonts w:cs="Arial"/>
                <w:sz w:val="24"/>
                <w:szCs w:val="24"/>
              </w:rPr>
            </w:pPr>
          </w:p>
          <w:p w14:paraId="669220C4" w14:textId="77777777" w:rsidR="00A10266" w:rsidRPr="00A10266" w:rsidRDefault="00A10266" w:rsidP="00A10266">
            <w:pPr>
              <w:pStyle w:val="ListParagraph"/>
              <w:numPr>
                <w:ilvl w:val="0"/>
                <w:numId w:val="2"/>
              </w:numPr>
              <w:jc w:val="both"/>
              <w:rPr>
                <w:rFonts w:cs="Arial"/>
                <w:vanish/>
                <w:sz w:val="24"/>
                <w:szCs w:val="24"/>
              </w:rPr>
            </w:pPr>
          </w:p>
          <w:p w14:paraId="314079A4" w14:textId="33E7C65A" w:rsidR="00F211B3" w:rsidRDefault="00F50462" w:rsidP="00C54B27">
            <w:pPr>
              <w:pStyle w:val="ListParagraph"/>
              <w:numPr>
                <w:ilvl w:val="1"/>
                <w:numId w:val="2"/>
              </w:numPr>
              <w:ind w:left="596"/>
              <w:jc w:val="both"/>
              <w:rPr>
                <w:rFonts w:cs="Arial"/>
                <w:sz w:val="24"/>
                <w:szCs w:val="24"/>
              </w:rPr>
            </w:pPr>
            <w:r w:rsidRPr="00950D5A">
              <w:rPr>
                <w:rFonts w:cs="Arial"/>
                <w:sz w:val="24"/>
                <w:szCs w:val="24"/>
              </w:rPr>
              <w:t>Alan Taylor summarised the paper</w:t>
            </w:r>
            <w:r w:rsidR="00002F56">
              <w:rPr>
                <w:rFonts w:cs="Arial"/>
                <w:sz w:val="24"/>
                <w:szCs w:val="24"/>
              </w:rPr>
              <w:t xml:space="preserve"> and</w:t>
            </w:r>
            <w:r w:rsidR="00950D5A" w:rsidRPr="00950D5A">
              <w:rPr>
                <w:rFonts w:cs="Arial"/>
                <w:sz w:val="24"/>
                <w:szCs w:val="24"/>
              </w:rPr>
              <w:t xml:space="preserve"> referenced the sub-group meeting</w:t>
            </w:r>
            <w:r w:rsidR="00002F56">
              <w:rPr>
                <w:rFonts w:cs="Arial"/>
                <w:sz w:val="24"/>
                <w:szCs w:val="24"/>
              </w:rPr>
              <w:t xml:space="preserve">. Alan </w:t>
            </w:r>
            <w:r w:rsidRPr="00950D5A">
              <w:rPr>
                <w:rFonts w:cs="Arial"/>
                <w:sz w:val="24"/>
                <w:szCs w:val="24"/>
              </w:rPr>
              <w:t>asked if it would be possible to reconsider the option of a live event</w:t>
            </w:r>
            <w:r w:rsidR="00F211B3" w:rsidRPr="00950D5A">
              <w:rPr>
                <w:rFonts w:cs="Arial"/>
                <w:sz w:val="24"/>
                <w:szCs w:val="24"/>
              </w:rPr>
              <w:t xml:space="preserve"> to explore the other methods</w:t>
            </w:r>
            <w:r w:rsidR="00002F56">
              <w:rPr>
                <w:rFonts w:cs="Arial"/>
                <w:sz w:val="24"/>
                <w:szCs w:val="24"/>
              </w:rPr>
              <w:t>, using</w:t>
            </w:r>
            <w:r w:rsidRPr="00950D5A">
              <w:rPr>
                <w:rFonts w:cs="Arial"/>
                <w:sz w:val="24"/>
                <w:szCs w:val="24"/>
              </w:rPr>
              <w:t xml:space="preserve"> sampling as a control measure. Alan explained that this approach would </w:t>
            </w:r>
            <w:r w:rsidR="00002F56">
              <w:rPr>
                <w:rFonts w:cs="Arial"/>
                <w:sz w:val="24"/>
                <w:szCs w:val="24"/>
              </w:rPr>
              <w:t>support the</w:t>
            </w:r>
            <w:r w:rsidRPr="00950D5A">
              <w:rPr>
                <w:rFonts w:cs="Arial"/>
                <w:sz w:val="24"/>
                <w:szCs w:val="24"/>
              </w:rPr>
              <w:t xml:space="preserve"> discussion</w:t>
            </w:r>
            <w:r w:rsidR="00002F56">
              <w:rPr>
                <w:rFonts w:cs="Arial"/>
                <w:sz w:val="24"/>
                <w:szCs w:val="24"/>
              </w:rPr>
              <w:t>s</w:t>
            </w:r>
            <w:r w:rsidRPr="00950D5A">
              <w:rPr>
                <w:rFonts w:cs="Arial"/>
                <w:sz w:val="24"/>
                <w:szCs w:val="24"/>
              </w:rPr>
              <w:t xml:space="preserve"> at the Trade Union meetings. </w:t>
            </w:r>
          </w:p>
          <w:p w14:paraId="784F354A" w14:textId="77777777" w:rsidR="00950D5A" w:rsidRPr="00950D5A" w:rsidRDefault="00950D5A" w:rsidP="00950D5A">
            <w:pPr>
              <w:pStyle w:val="ListParagraph"/>
              <w:ind w:left="596"/>
              <w:jc w:val="both"/>
              <w:rPr>
                <w:rFonts w:cs="Arial"/>
                <w:sz w:val="24"/>
                <w:szCs w:val="24"/>
              </w:rPr>
            </w:pPr>
          </w:p>
          <w:p w14:paraId="4CE26270" w14:textId="6D266D7A" w:rsidR="00950D5A" w:rsidRDefault="00950D5A" w:rsidP="00CF4E9F">
            <w:pPr>
              <w:pStyle w:val="ListParagraph"/>
              <w:numPr>
                <w:ilvl w:val="1"/>
                <w:numId w:val="2"/>
              </w:numPr>
              <w:ind w:left="596"/>
              <w:jc w:val="both"/>
              <w:rPr>
                <w:rFonts w:cs="Arial"/>
                <w:sz w:val="24"/>
                <w:szCs w:val="24"/>
              </w:rPr>
            </w:pPr>
            <w:r w:rsidRPr="00754233">
              <w:rPr>
                <w:rFonts w:cs="Arial"/>
                <w:sz w:val="24"/>
                <w:szCs w:val="24"/>
              </w:rPr>
              <w:t xml:space="preserve">The Trade Unions </w:t>
            </w:r>
            <w:r w:rsidR="00002F56" w:rsidRPr="00754233">
              <w:rPr>
                <w:rFonts w:cs="Arial"/>
                <w:sz w:val="24"/>
                <w:szCs w:val="24"/>
              </w:rPr>
              <w:t>clarified</w:t>
            </w:r>
            <w:r w:rsidRPr="00754233">
              <w:rPr>
                <w:rFonts w:cs="Arial"/>
                <w:sz w:val="24"/>
                <w:szCs w:val="24"/>
              </w:rPr>
              <w:t xml:space="preserve"> that their position has not changed since the sub-group. </w:t>
            </w:r>
            <w:r w:rsidR="001F31C9" w:rsidRPr="00754233">
              <w:rPr>
                <w:rFonts w:cs="Arial"/>
                <w:sz w:val="24"/>
                <w:szCs w:val="24"/>
              </w:rPr>
              <w:t>Brian Smith confirmed</w:t>
            </w:r>
            <w:r w:rsidR="00F211B3" w:rsidRPr="00754233">
              <w:rPr>
                <w:rFonts w:cs="Arial"/>
                <w:sz w:val="24"/>
                <w:szCs w:val="24"/>
              </w:rPr>
              <w:t xml:space="preserve"> th</w:t>
            </w:r>
            <w:r w:rsidRPr="00754233">
              <w:rPr>
                <w:rFonts w:cs="Arial"/>
                <w:sz w:val="24"/>
                <w:szCs w:val="24"/>
              </w:rPr>
              <w:t>at there are still apprehensions around the prospect of using different methods which need to be explained to help address their concerns first. Brian advised that it</w:t>
            </w:r>
            <w:r w:rsidR="00F211B3" w:rsidRPr="00754233">
              <w:rPr>
                <w:rFonts w:cs="Arial"/>
                <w:sz w:val="24"/>
                <w:szCs w:val="24"/>
              </w:rPr>
              <w:t xml:space="preserve"> </w:t>
            </w:r>
            <w:r w:rsidR="001F31C9" w:rsidRPr="00754233">
              <w:rPr>
                <w:rFonts w:cs="Arial"/>
                <w:sz w:val="24"/>
                <w:szCs w:val="24"/>
              </w:rPr>
              <w:t>would be useful for the independent technical advisor to</w:t>
            </w:r>
            <w:r w:rsidR="001A2F76" w:rsidRPr="00754233">
              <w:rPr>
                <w:rFonts w:cs="Arial"/>
                <w:sz w:val="24"/>
                <w:szCs w:val="24"/>
              </w:rPr>
              <w:t xml:space="preserve"> take the lead </w:t>
            </w:r>
            <w:r w:rsidRPr="00754233">
              <w:rPr>
                <w:rFonts w:cs="Arial"/>
                <w:sz w:val="24"/>
                <w:szCs w:val="24"/>
              </w:rPr>
              <w:t xml:space="preserve">at the sessions to </w:t>
            </w:r>
            <w:r w:rsidR="00002F56" w:rsidRPr="00754233">
              <w:rPr>
                <w:rFonts w:cs="Arial"/>
                <w:sz w:val="24"/>
                <w:szCs w:val="24"/>
              </w:rPr>
              <w:t>verify</w:t>
            </w:r>
            <w:r w:rsidRPr="00754233">
              <w:rPr>
                <w:rFonts w:cs="Arial"/>
                <w:sz w:val="24"/>
                <w:szCs w:val="24"/>
              </w:rPr>
              <w:t xml:space="preserve"> why using different methods </w:t>
            </w:r>
            <w:r w:rsidR="00002F56" w:rsidRPr="00754233">
              <w:rPr>
                <w:rFonts w:cs="Arial"/>
                <w:sz w:val="24"/>
                <w:szCs w:val="24"/>
              </w:rPr>
              <w:t>would</w:t>
            </w:r>
            <w:r w:rsidR="00754233" w:rsidRPr="00754233">
              <w:rPr>
                <w:rFonts w:cs="Arial"/>
                <w:sz w:val="24"/>
                <w:szCs w:val="24"/>
              </w:rPr>
              <w:t xml:space="preserve"> be</w:t>
            </w:r>
            <w:r w:rsidRPr="00754233">
              <w:rPr>
                <w:rFonts w:cs="Arial"/>
                <w:sz w:val="24"/>
                <w:szCs w:val="24"/>
              </w:rPr>
              <w:t xml:space="preserve"> appropriate</w:t>
            </w:r>
            <w:r w:rsidR="001F31C9" w:rsidRPr="00754233">
              <w:rPr>
                <w:rFonts w:cs="Arial"/>
                <w:sz w:val="24"/>
                <w:szCs w:val="24"/>
              </w:rPr>
              <w:t xml:space="preserve">. Rosie Docherty confirmed that she would be happy to </w:t>
            </w:r>
            <w:r w:rsidR="00F211B3" w:rsidRPr="00754233">
              <w:rPr>
                <w:rFonts w:cs="Arial"/>
                <w:sz w:val="24"/>
                <w:szCs w:val="24"/>
              </w:rPr>
              <w:t>do this</w:t>
            </w:r>
            <w:r w:rsidR="00754233">
              <w:rPr>
                <w:rFonts w:cs="Arial"/>
                <w:sz w:val="24"/>
                <w:szCs w:val="24"/>
              </w:rPr>
              <w:t>.</w:t>
            </w:r>
          </w:p>
          <w:p w14:paraId="7642D2FC" w14:textId="77777777" w:rsidR="00754233" w:rsidRPr="00754233" w:rsidRDefault="00754233" w:rsidP="00754233">
            <w:pPr>
              <w:jc w:val="both"/>
              <w:rPr>
                <w:rFonts w:cs="Arial"/>
                <w:sz w:val="24"/>
                <w:szCs w:val="24"/>
              </w:rPr>
            </w:pPr>
          </w:p>
          <w:p w14:paraId="4B0ADD95" w14:textId="1C598D00" w:rsidR="00F211B3" w:rsidRDefault="00F211B3" w:rsidP="00735480">
            <w:pPr>
              <w:pStyle w:val="ListParagraph"/>
              <w:numPr>
                <w:ilvl w:val="1"/>
                <w:numId w:val="2"/>
              </w:numPr>
              <w:ind w:left="596"/>
              <w:jc w:val="both"/>
              <w:rPr>
                <w:rFonts w:cs="Arial"/>
                <w:sz w:val="24"/>
                <w:szCs w:val="24"/>
              </w:rPr>
            </w:pPr>
            <w:r w:rsidRPr="00F708E0">
              <w:rPr>
                <w:rFonts w:cs="Arial"/>
                <w:sz w:val="24"/>
                <w:szCs w:val="24"/>
              </w:rPr>
              <w:t>Rosie</w:t>
            </w:r>
            <w:r w:rsidR="00950D5A" w:rsidRPr="00F708E0">
              <w:rPr>
                <w:rFonts w:cs="Arial"/>
                <w:sz w:val="24"/>
                <w:szCs w:val="24"/>
              </w:rPr>
              <w:t xml:space="preserve"> Docherty clarified that other councils have used different methods</w:t>
            </w:r>
            <w:r w:rsidR="00F708E0" w:rsidRPr="00F708E0">
              <w:rPr>
                <w:rFonts w:cs="Arial"/>
                <w:sz w:val="24"/>
                <w:szCs w:val="24"/>
              </w:rPr>
              <w:t xml:space="preserve"> and</w:t>
            </w:r>
            <w:r w:rsidR="00950D5A" w:rsidRPr="00F708E0">
              <w:rPr>
                <w:rFonts w:cs="Arial"/>
                <w:sz w:val="24"/>
                <w:szCs w:val="24"/>
              </w:rPr>
              <w:t xml:space="preserve"> </w:t>
            </w:r>
            <w:r w:rsidR="001A2F76" w:rsidRPr="00F708E0">
              <w:rPr>
                <w:rFonts w:cs="Arial"/>
                <w:sz w:val="24"/>
                <w:szCs w:val="24"/>
              </w:rPr>
              <w:t xml:space="preserve">could be contacted to discuss </w:t>
            </w:r>
            <w:r w:rsidR="00754233">
              <w:rPr>
                <w:rFonts w:cs="Arial"/>
                <w:sz w:val="24"/>
                <w:szCs w:val="24"/>
              </w:rPr>
              <w:t>their approaches</w:t>
            </w:r>
            <w:r w:rsidR="00F708E0" w:rsidRPr="00F708E0">
              <w:rPr>
                <w:rFonts w:cs="Arial"/>
                <w:sz w:val="24"/>
                <w:szCs w:val="24"/>
              </w:rPr>
              <w:t xml:space="preserve"> if this would assist. Rosie</w:t>
            </w:r>
            <w:r w:rsidR="001A2F76" w:rsidRPr="00F708E0">
              <w:rPr>
                <w:rFonts w:cs="Arial"/>
                <w:sz w:val="24"/>
                <w:szCs w:val="24"/>
              </w:rPr>
              <w:t xml:space="preserve"> </w:t>
            </w:r>
            <w:r w:rsidR="00754233" w:rsidRPr="00F708E0">
              <w:rPr>
                <w:rFonts w:cs="Arial"/>
                <w:sz w:val="24"/>
                <w:szCs w:val="24"/>
              </w:rPr>
              <w:t>emphasised</w:t>
            </w:r>
            <w:r w:rsidRPr="00F708E0">
              <w:rPr>
                <w:rFonts w:cs="Arial"/>
                <w:sz w:val="24"/>
                <w:szCs w:val="24"/>
              </w:rPr>
              <w:t xml:space="preserve"> that</w:t>
            </w:r>
            <w:r w:rsidR="00F708E0" w:rsidRPr="00F708E0">
              <w:rPr>
                <w:rFonts w:cs="Arial"/>
                <w:sz w:val="24"/>
                <w:szCs w:val="24"/>
              </w:rPr>
              <w:t xml:space="preserve"> Glasgow does differ from other councils due to </w:t>
            </w:r>
            <w:r w:rsidR="001A2F76" w:rsidRPr="00F708E0">
              <w:rPr>
                <w:rFonts w:cs="Arial"/>
                <w:sz w:val="24"/>
                <w:szCs w:val="24"/>
              </w:rPr>
              <w:t xml:space="preserve">the </w:t>
            </w:r>
            <w:r w:rsidRPr="00F708E0">
              <w:rPr>
                <w:rFonts w:cs="Arial"/>
                <w:sz w:val="24"/>
                <w:szCs w:val="24"/>
              </w:rPr>
              <w:t>volumes and timescales</w:t>
            </w:r>
            <w:r w:rsidR="00F708E0" w:rsidRPr="00F708E0">
              <w:rPr>
                <w:rFonts w:cs="Arial"/>
                <w:sz w:val="24"/>
                <w:szCs w:val="24"/>
              </w:rPr>
              <w:t xml:space="preserve"> which need to be factored in</w:t>
            </w:r>
            <w:r w:rsidRPr="00F708E0">
              <w:rPr>
                <w:rFonts w:cs="Arial"/>
                <w:sz w:val="24"/>
                <w:szCs w:val="24"/>
              </w:rPr>
              <w:t xml:space="preserve">. </w:t>
            </w:r>
          </w:p>
          <w:p w14:paraId="54E38E4E" w14:textId="77777777" w:rsidR="00F708E0" w:rsidRPr="00F708E0" w:rsidRDefault="00F708E0" w:rsidP="00F708E0">
            <w:pPr>
              <w:jc w:val="both"/>
              <w:rPr>
                <w:rFonts w:cs="Arial"/>
                <w:sz w:val="24"/>
                <w:szCs w:val="24"/>
              </w:rPr>
            </w:pPr>
          </w:p>
          <w:p w14:paraId="47F8DAEB" w14:textId="1AC46C5B" w:rsidR="00F50462" w:rsidRDefault="00F211B3" w:rsidP="00380F01">
            <w:pPr>
              <w:pStyle w:val="ListParagraph"/>
              <w:numPr>
                <w:ilvl w:val="1"/>
                <w:numId w:val="2"/>
              </w:numPr>
              <w:ind w:left="596"/>
              <w:jc w:val="both"/>
              <w:rPr>
                <w:rFonts w:cs="Arial"/>
                <w:sz w:val="24"/>
                <w:szCs w:val="24"/>
              </w:rPr>
            </w:pPr>
            <w:r>
              <w:rPr>
                <w:rFonts w:cs="Arial"/>
                <w:sz w:val="24"/>
                <w:szCs w:val="24"/>
              </w:rPr>
              <w:t>Jan Buchanan confirmed that Rosie Docherty and Alan Taylor will meet with the Trade Unions before the next sub-group meeting so that this</w:t>
            </w:r>
            <w:r w:rsidR="00CD6FC5">
              <w:rPr>
                <w:rFonts w:cs="Arial"/>
                <w:sz w:val="24"/>
                <w:szCs w:val="24"/>
              </w:rPr>
              <w:t xml:space="preserve"> process</w:t>
            </w:r>
            <w:r>
              <w:rPr>
                <w:rFonts w:cs="Arial"/>
                <w:sz w:val="24"/>
                <w:szCs w:val="24"/>
              </w:rPr>
              <w:t xml:space="preserve"> can be discussed </w:t>
            </w:r>
            <w:r w:rsidR="00754233">
              <w:rPr>
                <w:rFonts w:cs="Arial"/>
                <w:sz w:val="24"/>
                <w:szCs w:val="24"/>
              </w:rPr>
              <w:t>again</w:t>
            </w:r>
            <w:r>
              <w:rPr>
                <w:rFonts w:cs="Arial"/>
                <w:sz w:val="24"/>
                <w:szCs w:val="24"/>
              </w:rPr>
              <w:t xml:space="preserve">. Jan </w:t>
            </w:r>
            <w:r w:rsidR="00F708E0">
              <w:rPr>
                <w:rFonts w:cs="Arial"/>
                <w:sz w:val="24"/>
                <w:szCs w:val="24"/>
              </w:rPr>
              <w:t>emphasised</w:t>
            </w:r>
            <w:r>
              <w:rPr>
                <w:rFonts w:cs="Arial"/>
                <w:sz w:val="24"/>
                <w:szCs w:val="24"/>
              </w:rPr>
              <w:t xml:space="preserve"> that </w:t>
            </w:r>
            <w:r w:rsidR="00F708E0">
              <w:rPr>
                <w:rFonts w:cs="Arial"/>
                <w:sz w:val="24"/>
                <w:szCs w:val="24"/>
              </w:rPr>
              <w:t>if a process is agreed</w:t>
            </w:r>
            <w:r w:rsidR="001A2F76">
              <w:rPr>
                <w:rFonts w:cs="Arial"/>
                <w:sz w:val="24"/>
                <w:szCs w:val="24"/>
              </w:rPr>
              <w:t>,</w:t>
            </w:r>
            <w:r>
              <w:rPr>
                <w:rFonts w:cs="Arial"/>
                <w:sz w:val="24"/>
                <w:szCs w:val="24"/>
              </w:rPr>
              <w:t xml:space="preserve"> and it doesn’t work</w:t>
            </w:r>
            <w:r w:rsidR="00F708E0">
              <w:rPr>
                <w:rFonts w:cs="Arial"/>
                <w:sz w:val="24"/>
                <w:szCs w:val="24"/>
              </w:rPr>
              <w:t>,</w:t>
            </w:r>
            <w:r>
              <w:rPr>
                <w:rFonts w:cs="Arial"/>
                <w:sz w:val="24"/>
                <w:szCs w:val="24"/>
              </w:rPr>
              <w:t xml:space="preserve"> it will be stopped and revaluated.   </w:t>
            </w:r>
          </w:p>
          <w:p w14:paraId="045F3AE5" w14:textId="77777777" w:rsidR="001F31C9" w:rsidRDefault="001F31C9" w:rsidP="001F31C9">
            <w:pPr>
              <w:pStyle w:val="ListParagraph"/>
              <w:ind w:left="596"/>
              <w:jc w:val="both"/>
              <w:rPr>
                <w:rFonts w:cs="Arial"/>
                <w:sz w:val="24"/>
                <w:szCs w:val="24"/>
              </w:rPr>
            </w:pPr>
          </w:p>
          <w:p w14:paraId="0F19520C" w14:textId="537F0618" w:rsidR="007A5C5C" w:rsidRDefault="007A5C5C" w:rsidP="007A5C5C">
            <w:pPr>
              <w:jc w:val="both"/>
              <w:rPr>
                <w:rFonts w:cs="Arial"/>
                <w:b/>
                <w:bCs/>
                <w:sz w:val="24"/>
                <w:szCs w:val="24"/>
              </w:rPr>
            </w:pPr>
            <w:r w:rsidRPr="000745D6">
              <w:rPr>
                <w:rFonts w:cs="Arial"/>
                <w:b/>
                <w:bCs/>
                <w:sz w:val="24"/>
                <w:szCs w:val="24"/>
              </w:rPr>
              <w:t>ACTION: Rosie Docherty and Alan Taylor to attend Trade Union meetings</w:t>
            </w:r>
            <w:r w:rsidR="001A2F76">
              <w:rPr>
                <w:rFonts w:cs="Arial"/>
                <w:b/>
                <w:bCs/>
                <w:sz w:val="24"/>
                <w:szCs w:val="24"/>
              </w:rPr>
              <w:t xml:space="preserve"> before the next sub-group meeting on the 22</w:t>
            </w:r>
            <w:r w:rsidR="001A2F76" w:rsidRPr="001A2F76">
              <w:rPr>
                <w:rFonts w:cs="Arial"/>
                <w:b/>
                <w:bCs/>
                <w:sz w:val="24"/>
                <w:szCs w:val="24"/>
                <w:vertAlign w:val="superscript"/>
              </w:rPr>
              <w:t>nd</w:t>
            </w:r>
            <w:r w:rsidR="001A2F76">
              <w:rPr>
                <w:rFonts w:cs="Arial"/>
                <w:b/>
                <w:bCs/>
                <w:sz w:val="24"/>
                <w:szCs w:val="24"/>
              </w:rPr>
              <w:t xml:space="preserve"> March 2022</w:t>
            </w:r>
            <w:r w:rsidRPr="000745D6">
              <w:rPr>
                <w:rFonts w:cs="Arial"/>
                <w:b/>
                <w:bCs/>
                <w:sz w:val="24"/>
                <w:szCs w:val="24"/>
              </w:rPr>
              <w:t xml:space="preserve"> (Alan Taylor and Rosie Docherty) </w:t>
            </w:r>
          </w:p>
          <w:p w14:paraId="618EE962" w14:textId="52947D42" w:rsidR="007A5C5C" w:rsidRPr="00D828EE" w:rsidRDefault="007A5C5C" w:rsidP="00D828EE">
            <w:pPr>
              <w:jc w:val="both"/>
              <w:rPr>
                <w:rFonts w:cs="Arial"/>
                <w:sz w:val="24"/>
                <w:szCs w:val="24"/>
              </w:rPr>
            </w:pPr>
          </w:p>
        </w:tc>
      </w:tr>
      <w:tr w:rsidR="003F0DD3" w:rsidRPr="00CC27B6" w14:paraId="6FD073C5" w14:textId="77777777" w:rsidTr="00DF33D0">
        <w:tc>
          <w:tcPr>
            <w:tcW w:w="9016" w:type="dxa"/>
          </w:tcPr>
          <w:p w14:paraId="43B5ACDE" w14:textId="53FA7F83" w:rsidR="003F0DD3" w:rsidRDefault="001A2F76" w:rsidP="00746A1D">
            <w:pPr>
              <w:pStyle w:val="ListParagraph"/>
              <w:numPr>
                <w:ilvl w:val="0"/>
                <w:numId w:val="1"/>
              </w:numPr>
              <w:rPr>
                <w:rFonts w:cs="Arial"/>
                <w:b/>
                <w:sz w:val="24"/>
                <w:szCs w:val="24"/>
              </w:rPr>
            </w:pPr>
            <w:r>
              <w:rPr>
                <w:rFonts w:cs="Arial"/>
                <w:b/>
                <w:sz w:val="24"/>
                <w:szCs w:val="24"/>
              </w:rPr>
              <w:t>IT update</w:t>
            </w:r>
          </w:p>
          <w:p w14:paraId="1C78D788" w14:textId="77777777" w:rsidR="003F0DD3" w:rsidRDefault="003F0DD3" w:rsidP="003F0DD3">
            <w:pPr>
              <w:pStyle w:val="ListParagraph"/>
              <w:rPr>
                <w:rFonts w:cs="Arial"/>
                <w:b/>
                <w:sz w:val="24"/>
                <w:szCs w:val="24"/>
              </w:rPr>
            </w:pPr>
          </w:p>
          <w:p w14:paraId="53FFAA0C" w14:textId="77777777" w:rsidR="006C3969" w:rsidRPr="006C3969" w:rsidRDefault="006C3969" w:rsidP="006C3969">
            <w:pPr>
              <w:pStyle w:val="ListParagraph"/>
              <w:numPr>
                <w:ilvl w:val="0"/>
                <w:numId w:val="2"/>
              </w:numPr>
              <w:jc w:val="both"/>
              <w:rPr>
                <w:rFonts w:cs="Arial"/>
                <w:vanish/>
                <w:sz w:val="24"/>
                <w:szCs w:val="24"/>
              </w:rPr>
            </w:pPr>
          </w:p>
          <w:p w14:paraId="5D459B26" w14:textId="38730FDF" w:rsidR="0016106C" w:rsidRDefault="001A2F76" w:rsidP="0016106C">
            <w:pPr>
              <w:pStyle w:val="ListParagraph"/>
              <w:numPr>
                <w:ilvl w:val="1"/>
                <w:numId w:val="2"/>
              </w:numPr>
              <w:jc w:val="both"/>
              <w:rPr>
                <w:rFonts w:cs="Arial"/>
                <w:sz w:val="24"/>
                <w:szCs w:val="24"/>
              </w:rPr>
            </w:pPr>
            <w:r>
              <w:rPr>
                <w:rFonts w:cs="Arial"/>
                <w:sz w:val="24"/>
                <w:szCs w:val="24"/>
              </w:rPr>
              <w:t xml:space="preserve">Lynn Norwood explained that she is meeting with the Head of Property to discuss additional interview facilities with technology within the city centre to aid the services and job holders in job evaluation interview participation. Lynn confirmed that she would report back to the sub-group on this. </w:t>
            </w:r>
          </w:p>
          <w:p w14:paraId="3E4ECB0C" w14:textId="1DC9A8AF" w:rsidR="00F708E0" w:rsidRPr="001A2F76" w:rsidRDefault="00F708E0" w:rsidP="001A2F76">
            <w:pPr>
              <w:jc w:val="both"/>
              <w:rPr>
                <w:rFonts w:cs="Arial"/>
                <w:b/>
                <w:sz w:val="24"/>
                <w:szCs w:val="24"/>
              </w:rPr>
            </w:pPr>
          </w:p>
        </w:tc>
      </w:tr>
      <w:tr w:rsidR="005330A9" w:rsidRPr="00CC27B6" w14:paraId="66B2DEE6" w14:textId="77777777" w:rsidTr="00DF33D0">
        <w:tc>
          <w:tcPr>
            <w:tcW w:w="9016" w:type="dxa"/>
          </w:tcPr>
          <w:p w14:paraId="24C66826" w14:textId="71ED0534" w:rsidR="003A6F2E" w:rsidRPr="00086C41" w:rsidRDefault="002A7360" w:rsidP="00086C41">
            <w:pPr>
              <w:pStyle w:val="ListParagraph"/>
              <w:numPr>
                <w:ilvl w:val="0"/>
                <w:numId w:val="1"/>
              </w:numPr>
              <w:rPr>
                <w:rFonts w:cs="Arial"/>
                <w:b/>
                <w:sz w:val="24"/>
                <w:szCs w:val="24"/>
              </w:rPr>
            </w:pPr>
            <w:r>
              <w:rPr>
                <w:rFonts w:cs="Arial"/>
                <w:b/>
                <w:sz w:val="24"/>
                <w:szCs w:val="24"/>
              </w:rPr>
              <w:t>Benchmark Jobs Statistics</w:t>
            </w:r>
          </w:p>
          <w:p w14:paraId="29837C40" w14:textId="77777777" w:rsidR="00746A1D" w:rsidRPr="00746A1D" w:rsidRDefault="00746A1D" w:rsidP="00746A1D">
            <w:pPr>
              <w:pStyle w:val="ListParagraph"/>
              <w:contextualSpacing w:val="0"/>
              <w:rPr>
                <w:rFonts w:eastAsia="Times New Roman" w:cstheme="minorHAnsi"/>
                <w:sz w:val="24"/>
                <w:szCs w:val="24"/>
              </w:rPr>
            </w:pPr>
          </w:p>
          <w:p w14:paraId="2283A605" w14:textId="77777777" w:rsidR="00002C32" w:rsidRPr="00002C32" w:rsidRDefault="00002C32" w:rsidP="00002C32">
            <w:pPr>
              <w:pStyle w:val="ListParagraph"/>
              <w:numPr>
                <w:ilvl w:val="0"/>
                <w:numId w:val="2"/>
              </w:numPr>
              <w:jc w:val="both"/>
              <w:rPr>
                <w:rFonts w:cs="Arial"/>
                <w:vanish/>
                <w:sz w:val="24"/>
                <w:szCs w:val="24"/>
              </w:rPr>
            </w:pPr>
          </w:p>
          <w:p w14:paraId="12058DEB" w14:textId="7B80213E" w:rsidR="00002C32" w:rsidRPr="00002C32" w:rsidRDefault="005330A9" w:rsidP="00002C32">
            <w:pPr>
              <w:pStyle w:val="ListParagraph"/>
              <w:numPr>
                <w:ilvl w:val="1"/>
                <w:numId w:val="2"/>
              </w:numPr>
              <w:jc w:val="both"/>
            </w:pPr>
            <w:r w:rsidRPr="005330A9">
              <w:rPr>
                <w:rFonts w:cs="Arial"/>
                <w:sz w:val="24"/>
                <w:szCs w:val="24"/>
              </w:rPr>
              <w:t xml:space="preserve">Alan Taylor </w:t>
            </w:r>
            <w:r w:rsidR="002A7360">
              <w:rPr>
                <w:rFonts w:cs="Arial"/>
                <w:sz w:val="24"/>
                <w:szCs w:val="24"/>
              </w:rPr>
              <w:t xml:space="preserve">summarised the document. </w:t>
            </w:r>
          </w:p>
          <w:p w14:paraId="0E4CA4E6" w14:textId="77777777" w:rsidR="00002C32" w:rsidRPr="00002C32" w:rsidRDefault="00002C32" w:rsidP="00002C32">
            <w:pPr>
              <w:pStyle w:val="ListParagraph"/>
              <w:ind w:left="792"/>
              <w:jc w:val="both"/>
            </w:pPr>
          </w:p>
          <w:p w14:paraId="2C91FB6B" w14:textId="13FDC2CF" w:rsidR="002A7360" w:rsidRDefault="002A7360" w:rsidP="002A7360">
            <w:pPr>
              <w:pStyle w:val="ListParagraph"/>
              <w:numPr>
                <w:ilvl w:val="1"/>
                <w:numId w:val="2"/>
              </w:numPr>
              <w:jc w:val="both"/>
              <w:rPr>
                <w:rFonts w:cs="Arial"/>
                <w:sz w:val="24"/>
                <w:szCs w:val="24"/>
              </w:rPr>
            </w:pPr>
            <w:r>
              <w:rPr>
                <w:rFonts w:cs="Arial"/>
                <w:sz w:val="24"/>
                <w:szCs w:val="24"/>
              </w:rPr>
              <w:t xml:space="preserve">Sean Baillie asked </w:t>
            </w:r>
            <w:r w:rsidR="00F708E0">
              <w:rPr>
                <w:rFonts w:cs="Arial"/>
                <w:sz w:val="24"/>
                <w:szCs w:val="24"/>
              </w:rPr>
              <w:t>for</w:t>
            </w:r>
            <w:r>
              <w:rPr>
                <w:rFonts w:cs="Arial"/>
                <w:sz w:val="24"/>
                <w:szCs w:val="24"/>
              </w:rPr>
              <w:t xml:space="preserve"> target numbers </w:t>
            </w:r>
            <w:r w:rsidR="00F708E0">
              <w:rPr>
                <w:rFonts w:cs="Arial"/>
                <w:sz w:val="24"/>
                <w:szCs w:val="24"/>
              </w:rPr>
              <w:t>to be</w:t>
            </w:r>
            <w:r>
              <w:rPr>
                <w:rFonts w:cs="Arial"/>
                <w:sz w:val="24"/>
                <w:szCs w:val="24"/>
              </w:rPr>
              <w:t xml:space="preserve"> included and queried if</w:t>
            </w:r>
            <w:r w:rsidR="00DD267D">
              <w:rPr>
                <w:rFonts w:cs="Arial"/>
                <w:sz w:val="24"/>
                <w:szCs w:val="24"/>
              </w:rPr>
              <w:t xml:space="preserve"> the</w:t>
            </w:r>
            <w:r>
              <w:rPr>
                <w:rFonts w:cs="Arial"/>
                <w:sz w:val="24"/>
                <w:szCs w:val="24"/>
              </w:rPr>
              <w:t xml:space="preserve"> </w:t>
            </w:r>
            <w:r w:rsidR="002103F3">
              <w:rPr>
                <w:rFonts w:cs="Arial"/>
                <w:sz w:val="24"/>
                <w:szCs w:val="24"/>
              </w:rPr>
              <w:t>‘</w:t>
            </w:r>
            <w:r>
              <w:rPr>
                <w:rFonts w:cs="Arial"/>
                <w:sz w:val="24"/>
                <w:szCs w:val="24"/>
              </w:rPr>
              <w:t>complete</w:t>
            </w:r>
            <w:r w:rsidR="00DD267D">
              <w:rPr>
                <w:rFonts w:cs="Arial"/>
                <w:sz w:val="24"/>
                <w:szCs w:val="24"/>
              </w:rPr>
              <w:t>’</w:t>
            </w:r>
            <w:r>
              <w:rPr>
                <w:rFonts w:cs="Arial"/>
                <w:sz w:val="24"/>
                <w:szCs w:val="24"/>
              </w:rPr>
              <w:t xml:space="preserve"> </w:t>
            </w:r>
            <w:r w:rsidR="00F708E0">
              <w:rPr>
                <w:rFonts w:cs="Arial"/>
                <w:sz w:val="24"/>
                <w:szCs w:val="24"/>
              </w:rPr>
              <w:t>status description</w:t>
            </w:r>
            <w:r w:rsidR="00DD267D">
              <w:rPr>
                <w:rFonts w:cs="Arial"/>
                <w:sz w:val="24"/>
                <w:szCs w:val="24"/>
              </w:rPr>
              <w:t xml:space="preserve"> is accurate</w:t>
            </w:r>
            <w:r>
              <w:rPr>
                <w:rFonts w:cs="Arial"/>
                <w:sz w:val="24"/>
                <w:szCs w:val="24"/>
              </w:rPr>
              <w:t xml:space="preserve"> as this is only based on the interview and does not </w:t>
            </w:r>
            <w:r w:rsidR="00F708E0">
              <w:rPr>
                <w:rFonts w:cs="Arial"/>
                <w:sz w:val="24"/>
                <w:szCs w:val="24"/>
              </w:rPr>
              <w:lastRenderedPageBreak/>
              <w:t>factor in</w:t>
            </w:r>
            <w:r>
              <w:rPr>
                <w:rFonts w:cs="Arial"/>
                <w:sz w:val="24"/>
                <w:szCs w:val="24"/>
              </w:rPr>
              <w:t xml:space="preserve"> the Job Overview Document (JOD). Alan Taylor confirmed that target numbers can be included but stressed that they would be for indicative purposes only and subject to change. Alan confirmed that the status </w:t>
            </w:r>
            <w:r w:rsidR="00F708E0">
              <w:rPr>
                <w:rFonts w:cs="Arial"/>
                <w:sz w:val="24"/>
                <w:szCs w:val="24"/>
              </w:rPr>
              <w:t>will</w:t>
            </w:r>
            <w:r>
              <w:rPr>
                <w:rFonts w:cs="Arial"/>
                <w:sz w:val="24"/>
                <w:szCs w:val="24"/>
              </w:rPr>
              <w:t xml:space="preserve"> be updated to </w:t>
            </w:r>
            <w:r w:rsidR="002103F3">
              <w:rPr>
                <w:rFonts w:cs="Arial"/>
                <w:sz w:val="24"/>
                <w:szCs w:val="24"/>
              </w:rPr>
              <w:t>‘</w:t>
            </w:r>
            <w:r>
              <w:rPr>
                <w:rFonts w:cs="Arial"/>
                <w:sz w:val="24"/>
                <w:szCs w:val="24"/>
              </w:rPr>
              <w:t>complete interviews</w:t>
            </w:r>
            <w:r w:rsidR="002103F3">
              <w:rPr>
                <w:rFonts w:cs="Arial"/>
                <w:sz w:val="24"/>
                <w:szCs w:val="24"/>
              </w:rPr>
              <w:t>’</w:t>
            </w:r>
            <w:r>
              <w:rPr>
                <w:rFonts w:cs="Arial"/>
                <w:sz w:val="24"/>
                <w:szCs w:val="24"/>
              </w:rPr>
              <w:t xml:space="preserve"> to make this clearer. </w:t>
            </w:r>
          </w:p>
          <w:p w14:paraId="4D6A0078" w14:textId="77777777" w:rsidR="002A7360" w:rsidRPr="002A7360" w:rsidRDefault="002A7360" w:rsidP="002A7360">
            <w:pPr>
              <w:pStyle w:val="ListParagraph"/>
              <w:rPr>
                <w:rFonts w:cs="Arial"/>
                <w:sz w:val="24"/>
                <w:szCs w:val="24"/>
              </w:rPr>
            </w:pPr>
          </w:p>
          <w:p w14:paraId="6411BF18" w14:textId="77777777" w:rsidR="002A7360" w:rsidRDefault="002A7360" w:rsidP="002A7360">
            <w:pPr>
              <w:pStyle w:val="ListParagraph"/>
              <w:numPr>
                <w:ilvl w:val="1"/>
                <w:numId w:val="2"/>
              </w:numPr>
              <w:jc w:val="both"/>
              <w:rPr>
                <w:rFonts w:cs="Arial"/>
                <w:sz w:val="24"/>
                <w:szCs w:val="24"/>
              </w:rPr>
            </w:pPr>
            <w:r>
              <w:rPr>
                <w:rFonts w:cs="Arial"/>
                <w:sz w:val="24"/>
                <w:szCs w:val="24"/>
              </w:rPr>
              <w:t xml:space="preserve">Brian Smith highlighted that discussions still need to take place with CGI around the WPBR linked posts. Alan Taylor acknowledged this. </w:t>
            </w:r>
          </w:p>
          <w:p w14:paraId="17DCE1D9" w14:textId="77777777" w:rsidR="002A7360" w:rsidRPr="002A7360" w:rsidRDefault="002A7360" w:rsidP="002A7360">
            <w:pPr>
              <w:pStyle w:val="ListParagraph"/>
              <w:rPr>
                <w:rFonts w:cs="Arial"/>
                <w:sz w:val="24"/>
                <w:szCs w:val="24"/>
              </w:rPr>
            </w:pPr>
          </w:p>
          <w:p w14:paraId="402E2908" w14:textId="692F91A4" w:rsidR="000761C5" w:rsidRPr="00BA6A96" w:rsidRDefault="002A7360" w:rsidP="00BA6A96">
            <w:pPr>
              <w:pStyle w:val="ListParagraph"/>
              <w:numPr>
                <w:ilvl w:val="1"/>
                <w:numId w:val="2"/>
              </w:numPr>
              <w:jc w:val="both"/>
              <w:rPr>
                <w:rFonts w:cs="Arial"/>
                <w:sz w:val="24"/>
                <w:szCs w:val="24"/>
              </w:rPr>
            </w:pPr>
            <w:r>
              <w:rPr>
                <w:rFonts w:cs="Arial"/>
                <w:sz w:val="24"/>
                <w:szCs w:val="24"/>
              </w:rPr>
              <w:t xml:space="preserve">Rosie Docherty </w:t>
            </w:r>
            <w:r w:rsidR="002B4D3F">
              <w:rPr>
                <w:rFonts w:cs="Arial"/>
                <w:sz w:val="24"/>
                <w:szCs w:val="24"/>
              </w:rPr>
              <w:t>queried</w:t>
            </w:r>
            <w:r>
              <w:rPr>
                <w:rFonts w:cs="Arial"/>
                <w:sz w:val="24"/>
                <w:szCs w:val="24"/>
              </w:rPr>
              <w:t xml:space="preserve"> the number of job holders withdrawing from the process. Alan Taylor </w:t>
            </w:r>
            <w:r w:rsidR="00754233">
              <w:rPr>
                <w:rFonts w:cs="Arial"/>
                <w:sz w:val="24"/>
                <w:szCs w:val="24"/>
              </w:rPr>
              <w:t>explained</w:t>
            </w:r>
            <w:r>
              <w:rPr>
                <w:rFonts w:cs="Arial"/>
                <w:sz w:val="24"/>
                <w:szCs w:val="24"/>
              </w:rPr>
              <w:t xml:space="preserve"> that there doesn’t seem to be one consistent </w:t>
            </w:r>
            <w:r w:rsidR="008838E0">
              <w:rPr>
                <w:rFonts w:cs="Arial"/>
                <w:sz w:val="24"/>
                <w:szCs w:val="24"/>
              </w:rPr>
              <w:t xml:space="preserve">reason but </w:t>
            </w:r>
            <w:r w:rsidR="00AE3548">
              <w:rPr>
                <w:rFonts w:cs="Arial"/>
                <w:sz w:val="24"/>
                <w:szCs w:val="24"/>
              </w:rPr>
              <w:t>stated</w:t>
            </w:r>
            <w:r w:rsidR="008838E0">
              <w:rPr>
                <w:rFonts w:cs="Arial"/>
                <w:sz w:val="24"/>
                <w:szCs w:val="24"/>
              </w:rPr>
              <w:t xml:space="preserve"> that he is aware of </w:t>
            </w:r>
            <w:r w:rsidR="002B4D3F">
              <w:rPr>
                <w:rFonts w:cs="Arial"/>
                <w:sz w:val="24"/>
                <w:szCs w:val="24"/>
              </w:rPr>
              <w:t>withdrawals</w:t>
            </w:r>
            <w:r w:rsidR="008838E0">
              <w:rPr>
                <w:rFonts w:cs="Arial"/>
                <w:sz w:val="24"/>
                <w:szCs w:val="24"/>
              </w:rPr>
              <w:t xml:space="preserve"> due to the time commitment and some job holders feeling that the outcome of job evaluation </w:t>
            </w:r>
            <w:r w:rsidR="002B4D3F">
              <w:rPr>
                <w:rFonts w:cs="Arial"/>
                <w:sz w:val="24"/>
                <w:szCs w:val="24"/>
              </w:rPr>
              <w:t>lies solely with them</w:t>
            </w:r>
            <w:r w:rsidR="008838E0">
              <w:rPr>
                <w:rFonts w:cs="Arial"/>
                <w:sz w:val="24"/>
                <w:szCs w:val="24"/>
              </w:rPr>
              <w:t xml:space="preserve">. </w:t>
            </w:r>
            <w:r>
              <w:rPr>
                <w:rFonts w:cs="Arial"/>
                <w:sz w:val="24"/>
                <w:szCs w:val="24"/>
              </w:rPr>
              <w:t xml:space="preserve"> </w:t>
            </w:r>
            <w:r w:rsidR="002B4D3F">
              <w:rPr>
                <w:rFonts w:cs="Arial"/>
                <w:sz w:val="24"/>
                <w:szCs w:val="24"/>
              </w:rPr>
              <w:t xml:space="preserve">The Trade Unions concurred with this and </w:t>
            </w:r>
            <w:r w:rsidR="00AE3548">
              <w:rPr>
                <w:rFonts w:cs="Arial"/>
                <w:sz w:val="24"/>
                <w:szCs w:val="24"/>
              </w:rPr>
              <w:t>advised</w:t>
            </w:r>
            <w:r w:rsidR="002B4D3F">
              <w:rPr>
                <w:rFonts w:cs="Arial"/>
                <w:sz w:val="24"/>
                <w:szCs w:val="24"/>
              </w:rPr>
              <w:t xml:space="preserve"> that COVID, interview methods</w:t>
            </w:r>
            <w:r w:rsidR="00AE3548">
              <w:rPr>
                <w:rFonts w:cs="Arial"/>
                <w:sz w:val="24"/>
                <w:szCs w:val="24"/>
              </w:rPr>
              <w:t xml:space="preserve">, </w:t>
            </w:r>
            <w:r w:rsidR="002B4D3F">
              <w:rPr>
                <w:rFonts w:cs="Arial"/>
                <w:sz w:val="24"/>
                <w:szCs w:val="24"/>
              </w:rPr>
              <w:t>and fear of asking for time off to participate</w:t>
            </w:r>
            <w:r w:rsidR="00881E45">
              <w:rPr>
                <w:rFonts w:cs="Arial"/>
                <w:sz w:val="24"/>
                <w:szCs w:val="24"/>
              </w:rPr>
              <w:t>,</w:t>
            </w:r>
            <w:r w:rsidR="002B4D3F">
              <w:rPr>
                <w:rFonts w:cs="Arial"/>
                <w:sz w:val="24"/>
                <w:szCs w:val="24"/>
              </w:rPr>
              <w:t xml:space="preserve"> are also reasons that they are aware</w:t>
            </w:r>
            <w:r w:rsidR="00754233">
              <w:rPr>
                <w:rFonts w:cs="Arial"/>
                <w:sz w:val="24"/>
                <w:szCs w:val="24"/>
              </w:rPr>
              <w:t xml:space="preserve"> of</w:t>
            </w:r>
            <w:r w:rsidR="002B4D3F">
              <w:rPr>
                <w:rFonts w:cs="Arial"/>
                <w:sz w:val="24"/>
                <w:szCs w:val="24"/>
              </w:rPr>
              <w:t xml:space="preserve">. </w:t>
            </w:r>
            <w:r w:rsidR="000761C5" w:rsidRPr="002B4D3F">
              <w:rPr>
                <w:rFonts w:cs="Arial"/>
                <w:sz w:val="24"/>
                <w:szCs w:val="24"/>
              </w:rPr>
              <w:t xml:space="preserve">Brian Smith </w:t>
            </w:r>
            <w:r w:rsidR="00754233">
              <w:rPr>
                <w:rFonts w:cs="Arial"/>
                <w:sz w:val="24"/>
                <w:szCs w:val="24"/>
              </w:rPr>
              <w:t>stressed</w:t>
            </w:r>
            <w:r w:rsidR="002B4D3F" w:rsidRPr="002B4D3F">
              <w:rPr>
                <w:rFonts w:cs="Arial"/>
                <w:sz w:val="24"/>
                <w:szCs w:val="24"/>
              </w:rPr>
              <w:t xml:space="preserve"> that staff shouldn’t feel instructed to participate and suggested</w:t>
            </w:r>
            <w:r w:rsidR="000761C5" w:rsidRPr="002B4D3F">
              <w:rPr>
                <w:rFonts w:cs="Arial"/>
                <w:sz w:val="24"/>
                <w:szCs w:val="24"/>
              </w:rPr>
              <w:t xml:space="preserve"> more verbal encouragement from middle management</w:t>
            </w:r>
            <w:r w:rsidR="002B4D3F" w:rsidRPr="002B4D3F">
              <w:rPr>
                <w:rFonts w:cs="Arial"/>
                <w:sz w:val="24"/>
                <w:szCs w:val="24"/>
              </w:rPr>
              <w:t xml:space="preserve"> rather than email communication</w:t>
            </w:r>
            <w:r w:rsidR="000761C5" w:rsidRPr="002B4D3F">
              <w:rPr>
                <w:rFonts w:cs="Arial"/>
                <w:sz w:val="24"/>
                <w:szCs w:val="24"/>
              </w:rPr>
              <w:t xml:space="preserve"> to </w:t>
            </w:r>
            <w:r w:rsidR="002B4D3F" w:rsidRPr="002B4D3F">
              <w:rPr>
                <w:rFonts w:cs="Arial"/>
                <w:sz w:val="24"/>
                <w:szCs w:val="24"/>
              </w:rPr>
              <w:t xml:space="preserve">help </w:t>
            </w:r>
            <w:r w:rsidR="000761C5" w:rsidRPr="002B4D3F">
              <w:rPr>
                <w:rFonts w:cs="Arial"/>
                <w:sz w:val="24"/>
                <w:szCs w:val="24"/>
              </w:rPr>
              <w:t>alleviate fears</w:t>
            </w:r>
            <w:r w:rsidR="00754233">
              <w:rPr>
                <w:rFonts w:cs="Arial"/>
                <w:sz w:val="24"/>
                <w:szCs w:val="24"/>
              </w:rPr>
              <w:t>.</w:t>
            </w:r>
            <w:r w:rsidR="000761C5" w:rsidRPr="002B4D3F">
              <w:rPr>
                <w:rFonts w:cs="Arial"/>
                <w:sz w:val="24"/>
                <w:szCs w:val="24"/>
              </w:rPr>
              <w:t xml:space="preserve"> Stephen Sawers </w:t>
            </w:r>
            <w:r w:rsidR="002B4D3F">
              <w:rPr>
                <w:rFonts w:cs="Arial"/>
                <w:sz w:val="24"/>
                <w:szCs w:val="24"/>
              </w:rPr>
              <w:t>agreed</w:t>
            </w:r>
            <w:r w:rsidR="00767D99" w:rsidRPr="002B4D3F">
              <w:rPr>
                <w:rFonts w:cs="Arial"/>
                <w:sz w:val="24"/>
                <w:szCs w:val="24"/>
              </w:rPr>
              <w:t xml:space="preserve"> that middle manage</w:t>
            </w:r>
            <w:r w:rsidR="00754233">
              <w:rPr>
                <w:rFonts w:cs="Arial"/>
                <w:sz w:val="24"/>
                <w:szCs w:val="24"/>
              </w:rPr>
              <w:t>ment</w:t>
            </w:r>
            <w:r w:rsidR="00767D99" w:rsidRPr="002B4D3F">
              <w:rPr>
                <w:rFonts w:cs="Arial"/>
                <w:sz w:val="24"/>
                <w:szCs w:val="24"/>
              </w:rPr>
              <w:t xml:space="preserve"> have a large role in this and need to </w:t>
            </w:r>
            <w:r w:rsidR="00EF5CC2">
              <w:rPr>
                <w:rFonts w:cs="Arial"/>
                <w:sz w:val="24"/>
                <w:szCs w:val="24"/>
              </w:rPr>
              <w:t>feel</w:t>
            </w:r>
            <w:r w:rsidR="00767D99" w:rsidRPr="002B4D3F">
              <w:rPr>
                <w:rFonts w:cs="Arial"/>
                <w:sz w:val="24"/>
                <w:szCs w:val="24"/>
              </w:rPr>
              <w:t xml:space="preserve"> supported by Senior Management </w:t>
            </w:r>
            <w:r w:rsidR="002B4D3F" w:rsidRPr="002B4D3F">
              <w:rPr>
                <w:rFonts w:cs="Arial"/>
                <w:sz w:val="24"/>
                <w:szCs w:val="24"/>
              </w:rPr>
              <w:t>to</w:t>
            </w:r>
            <w:r w:rsidR="00767D99" w:rsidRPr="002B4D3F">
              <w:rPr>
                <w:rFonts w:cs="Arial"/>
                <w:sz w:val="24"/>
                <w:szCs w:val="24"/>
              </w:rPr>
              <w:t xml:space="preserve"> make this happen.</w:t>
            </w:r>
            <w:r w:rsidR="003929DF" w:rsidRPr="002B4D3F">
              <w:rPr>
                <w:rFonts w:cs="Arial"/>
                <w:sz w:val="24"/>
                <w:szCs w:val="24"/>
              </w:rPr>
              <w:t xml:space="preserve"> </w:t>
            </w:r>
            <w:r w:rsidR="00767D99" w:rsidRPr="002B4D3F">
              <w:rPr>
                <w:rFonts w:cs="Arial"/>
                <w:sz w:val="24"/>
                <w:szCs w:val="24"/>
              </w:rPr>
              <w:t>Jan Buchanan</w:t>
            </w:r>
            <w:r w:rsidR="003929DF" w:rsidRPr="002B4D3F">
              <w:rPr>
                <w:rFonts w:cs="Arial"/>
                <w:sz w:val="24"/>
                <w:szCs w:val="24"/>
              </w:rPr>
              <w:t xml:space="preserve"> asked for</w:t>
            </w:r>
            <w:r w:rsidR="00754233">
              <w:rPr>
                <w:rFonts w:cs="Arial"/>
                <w:sz w:val="24"/>
                <w:szCs w:val="24"/>
              </w:rPr>
              <w:t xml:space="preserve"> any</w:t>
            </w:r>
            <w:r w:rsidR="003929DF" w:rsidRPr="002B4D3F">
              <w:rPr>
                <w:rFonts w:cs="Arial"/>
                <w:sz w:val="24"/>
                <w:szCs w:val="24"/>
              </w:rPr>
              <w:t xml:space="preserve"> specific instances to be raised with Alan and</w:t>
            </w:r>
            <w:r w:rsidR="00767D99" w:rsidRPr="002B4D3F">
              <w:rPr>
                <w:rFonts w:cs="Arial"/>
                <w:sz w:val="24"/>
                <w:szCs w:val="24"/>
              </w:rPr>
              <w:t xml:space="preserve"> asked the OSG members to take this feedback back to their services as job holders should not feel concerned about participating in the process.</w:t>
            </w:r>
            <w:r w:rsidR="00310F80">
              <w:rPr>
                <w:rFonts w:cs="Arial"/>
                <w:sz w:val="24"/>
                <w:szCs w:val="24"/>
              </w:rPr>
              <w:t xml:space="preserve"> </w:t>
            </w:r>
            <w:r w:rsidR="00310F80" w:rsidRPr="002B4D3F">
              <w:rPr>
                <w:rFonts w:cs="Arial"/>
                <w:sz w:val="24"/>
                <w:szCs w:val="24"/>
              </w:rPr>
              <w:t xml:space="preserve">Alan confirmed that if the team are made aware of </w:t>
            </w:r>
            <w:r w:rsidR="00754233">
              <w:rPr>
                <w:rFonts w:cs="Arial"/>
                <w:sz w:val="24"/>
                <w:szCs w:val="24"/>
              </w:rPr>
              <w:t>job holders</w:t>
            </w:r>
            <w:r w:rsidR="00310F80" w:rsidRPr="002B4D3F">
              <w:rPr>
                <w:rFonts w:cs="Arial"/>
                <w:sz w:val="24"/>
                <w:szCs w:val="24"/>
              </w:rPr>
              <w:t xml:space="preserve"> being refused time to participate</w:t>
            </w:r>
            <w:r w:rsidR="00AE3548">
              <w:rPr>
                <w:rFonts w:cs="Arial"/>
                <w:sz w:val="24"/>
                <w:szCs w:val="24"/>
              </w:rPr>
              <w:t>,</w:t>
            </w:r>
            <w:r w:rsidR="00310F80" w:rsidRPr="002B4D3F">
              <w:rPr>
                <w:rFonts w:cs="Arial"/>
                <w:sz w:val="24"/>
                <w:szCs w:val="24"/>
              </w:rPr>
              <w:t xml:space="preserve"> this will be flagged with the services so that it can be addressed.  </w:t>
            </w:r>
            <w:r w:rsidR="000761C5" w:rsidRPr="00BA6A96">
              <w:rPr>
                <w:rFonts w:cs="Arial"/>
                <w:sz w:val="24"/>
                <w:szCs w:val="24"/>
              </w:rPr>
              <w:t xml:space="preserve">Rosie Docherty </w:t>
            </w:r>
            <w:r w:rsidR="00754233" w:rsidRPr="00BA6A96">
              <w:rPr>
                <w:rFonts w:cs="Arial"/>
                <w:sz w:val="24"/>
                <w:szCs w:val="24"/>
              </w:rPr>
              <w:t xml:space="preserve">advised that other options e.g., mass questionnaires, group interviews, etc. could be explored to alleviate fears and maximise participation. </w:t>
            </w:r>
            <w:r w:rsidR="000761C5" w:rsidRPr="00BA6A96">
              <w:rPr>
                <w:rFonts w:cs="Arial"/>
                <w:sz w:val="24"/>
                <w:szCs w:val="24"/>
              </w:rPr>
              <w:t xml:space="preserve"> </w:t>
            </w:r>
            <w:r w:rsidR="00767D99" w:rsidRPr="00BA6A96">
              <w:rPr>
                <w:rFonts w:cs="Arial"/>
                <w:sz w:val="24"/>
                <w:szCs w:val="24"/>
              </w:rPr>
              <w:t xml:space="preserve">Eddie Cassidy confirmed that this would be worth exploring. </w:t>
            </w:r>
          </w:p>
          <w:p w14:paraId="52864EF0" w14:textId="058F3006" w:rsidR="00767D99" w:rsidRDefault="00767D99" w:rsidP="000761C5">
            <w:pPr>
              <w:rPr>
                <w:rFonts w:cs="Arial"/>
                <w:sz w:val="24"/>
                <w:szCs w:val="24"/>
              </w:rPr>
            </w:pPr>
          </w:p>
          <w:p w14:paraId="6131F9B2" w14:textId="1B9EE115" w:rsidR="00767D99" w:rsidRDefault="00767D99" w:rsidP="00310F80">
            <w:pPr>
              <w:pStyle w:val="ListParagraph"/>
              <w:numPr>
                <w:ilvl w:val="1"/>
                <w:numId w:val="2"/>
              </w:numPr>
              <w:jc w:val="both"/>
              <w:rPr>
                <w:rFonts w:cs="Arial"/>
                <w:sz w:val="24"/>
                <w:szCs w:val="24"/>
              </w:rPr>
            </w:pPr>
            <w:r>
              <w:rPr>
                <w:rFonts w:cs="Arial"/>
                <w:sz w:val="24"/>
                <w:szCs w:val="24"/>
              </w:rPr>
              <w:t>Eddie Cassidy queried the</w:t>
            </w:r>
            <w:r w:rsidR="00754233">
              <w:rPr>
                <w:rFonts w:cs="Arial"/>
                <w:sz w:val="24"/>
                <w:szCs w:val="24"/>
              </w:rPr>
              <w:t xml:space="preserve"> </w:t>
            </w:r>
            <w:r>
              <w:rPr>
                <w:rFonts w:cs="Arial"/>
                <w:sz w:val="24"/>
                <w:szCs w:val="24"/>
              </w:rPr>
              <w:t xml:space="preserve">duration of interviews across some of the services. Rosie Docherty advised that where there is not as much detail in the questionnaire this can increase the time required for an interview. </w:t>
            </w:r>
          </w:p>
          <w:p w14:paraId="2F9F88B8" w14:textId="77777777" w:rsidR="0077420E" w:rsidRDefault="0077420E" w:rsidP="00746A1D">
            <w:pPr>
              <w:jc w:val="both"/>
              <w:rPr>
                <w:rFonts w:cs="Arial"/>
                <w:sz w:val="24"/>
                <w:szCs w:val="24"/>
              </w:rPr>
            </w:pPr>
          </w:p>
          <w:p w14:paraId="0BFFB178" w14:textId="67912884" w:rsidR="000761C5" w:rsidRDefault="000761C5" w:rsidP="00310F80">
            <w:pPr>
              <w:pStyle w:val="ListParagraph"/>
              <w:numPr>
                <w:ilvl w:val="1"/>
                <w:numId w:val="2"/>
              </w:numPr>
              <w:jc w:val="both"/>
              <w:rPr>
                <w:rFonts w:cs="Arial"/>
                <w:sz w:val="24"/>
                <w:szCs w:val="24"/>
              </w:rPr>
            </w:pPr>
            <w:r>
              <w:rPr>
                <w:rFonts w:cs="Arial"/>
                <w:sz w:val="24"/>
                <w:szCs w:val="24"/>
              </w:rPr>
              <w:t xml:space="preserve">Sean Baillie </w:t>
            </w:r>
            <w:r w:rsidR="00725EFB">
              <w:rPr>
                <w:rFonts w:cs="Arial"/>
                <w:sz w:val="24"/>
                <w:szCs w:val="24"/>
              </w:rPr>
              <w:t>stressed</w:t>
            </w:r>
            <w:r>
              <w:rPr>
                <w:rFonts w:cs="Arial"/>
                <w:sz w:val="24"/>
                <w:szCs w:val="24"/>
              </w:rPr>
              <w:t xml:space="preserve"> that capacity is an issue for GMB and queried if there would be an opportunity for a couple more representatives that would be purely dedicated to job evaluation. </w:t>
            </w:r>
          </w:p>
          <w:p w14:paraId="5E365DA1" w14:textId="18F1B6D4" w:rsidR="000761C5" w:rsidRPr="00746A1D" w:rsidRDefault="000761C5" w:rsidP="00746A1D">
            <w:pPr>
              <w:jc w:val="both"/>
              <w:rPr>
                <w:rFonts w:cs="Arial"/>
                <w:sz w:val="24"/>
                <w:szCs w:val="24"/>
              </w:rPr>
            </w:pPr>
          </w:p>
        </w:tc>
      </w:tr>
      <w:tr w:rsidR="003929DF" w:rsidRPr="00CC27B6" w14:paraId="5D1D0665" w14:textId="77777777" w:rsidTr="00DF33D0">
        <w:tc>
          <w:tcPr>
            <w:tcW w:w="9016" w:type="dxa"/>
          </w:tcPr>
          <w:p w14:paraId="44F50900" w14:textId="25E4BE54" w:rsidR="003929DF" w:rsidRDefault="003929DF" w:rsidP="006C3969">
            <w:pPr>
              <w:pStyle w:val="ListParagraph"/>
              <w:numPr>
                <w:ilvl w:val="0"/>
                <w:numId w:val="31"/>
              </w:numPr>
              <w:rPr>
                <w:rFonts w:cs="Arial"/>
                <w:b/>
                <w:sz w:val="24"/>
                <w:szCs w:val="24"/>
              </w:rPr>
            </w:pPr>
            <w:r>
              <w:rPr>
                <w:rFonts w:cs="Arial"/>
                <w:b/>
                <w:sz w:val="24"/>
                <w:szCs w:val="24"/>
              </w:rPr>
              <w:lastRenderedPageBreak/>
              <w:t>Project Plan</w:t>
            </w:r>
          </w:p>
          <w:p w14:paraId="53666891" w14:textId="77777777" w:rsidR="00CD3917" w:rsidRDefault="00CD3917" w:rsidP="00CD3917">
            <w:pPr>
              <w:pStyle w:val="ListParagraph"/>
              <w:rPr>
                <w:rFonts w:cs="Arial"/>
                <w:b/>
                <w:sz w:val="24"/>
                <w:szCs w:val="24"/>
              </w:rPr>
            </w:pPr>
          </w:p>
          <w:p w14:paraId="10903A33" w14:textId="77777777" w:rsidR="00725EFB" w:rsidRPr="00725EFB" w:rsidRDefault="00725EFB" w:rsidP="00725EFB">
            <w:pPr>
              <w:pStyle w:val="ListParagraph"/>
              <w:numPr>
                <w:ilvl w:val="0"/>
                <w:numId w:val="2"/>
              </w:numPr>
              <w:jc w:val="both"/>
              <w:rPr>
                <w:rFonts w:cs="Arial"/>
                <w:vanish/>
                <w:sz w:val="24"/>
                <w:szCs w:val="24"/>
              </w:rPr>
            </w:pPr>
          </w:p>
          <w:p w14:paraId="54D19393" w14:textId="1D02D41E" w:rsidR="00CD3917" w:rsidRPr="00CD3917" w:rsidRDefault="003929DF" w:rsidP="00725EFB">
            <w:pPr>
              <w:pStyle w:val="ListParagraph"/>
              <w:numPr>
                <w:ilvl w:val="1"/>
                <w:numId w:val="2"/>
              </w:numPr>
              <w:jc w:val="both"/>
              <w:rPr>
                <w:rFonts w:cs="Arial"/>
                <w:sz w:val="24"/>
                <w:szCs w:val="24"/>
              </w:rPr>
            </w:pPr>
            <w:r w:rsidRPr="00CD3917">
              <w:rPr>
                <w:rFonts w:cs="Arial"/>
                <w:sz w:val="24"/>
                <w:szCs w:val="24"/>
              </w:rPr>
              <w:t>Naghat Ahmed confirmed that this is a standing agenda item and explained that</w:t>
            </w:r>
            <w:r w:rsidR="00CD3917" w:rsidRPr="00CD3917">
              <w:rPr>
                <w:rFonts w:cs="Arial"/>
                <w:sz w:val="24"/>
                <w:szCs w:val="24"/>
              </w:rPr>
              <w:t xml:space="preserve"> the plan will be revised once more information is available on the matching options. </w:t>
            </w:r>
          </w:p>
          <w:p w14:paraId="65CEB4EE" w14:textId="45FFEB39" w:rsidR="00310F80" w:rsidRDefault="00310F80" w:rsidP="00310F80">
            <w:pPr>
              <w:jc w:val="both"/>
              <w:rPr>
                <w:rFonts w:cs="Arial"/>
                <w:sz w:val="24"/>
                <w:szCs w:val="24"/>
              </w:rPr>
            </w:pPr>
          </w:p>
          <w:p w14:paraId="69C69948" w14:textId="08710C05" w:rsidR="00CD3917" w:rsidRPr="00310F80" w:rsidRDefault="00310F80" w:rsidP="00310F80">
            <w:pPr>
              <w:pStyle w:val="ListParagraph"/>
              <w:numPr>
                <w:ilvl w:val="1"/>
                <w:numId w:val="2"/>
              </w:numPr>
              <w:jc w:val="both"/>
              <w:rPr>
                <w:rFonts w:cs="Arial"/>
                <w:sz w:val="24"/>
                <w:szCs w:val="24"/>
              </w:rPr>
            </w:pPr>
            <w:r>
              <w:rPr>
                <w:rFonts w:cs="Arial"/>
                <w:sz w:val="24"/>
                <w:szCs w:val="24"/>
              </w:rPr>
              <w:t xml:space="preserve">Sean Baillie </w:t>
            </w:r>
            <w:r w:rsidR="00764082">
              <w:rPr>
                <w:rFonts w:cs="Arial"/>
                <w:sz w:val="24"/>
                <w:szCs w:val="24"/>
              </w:rPr>
              <w:t>queried</w:t>
            </w:r>
            <w:r>
              <w:rPr>
                <w:rFonts w:cs="Arial"/>
                <w:sz w:val="24"/>
                <w:szCs w:val="24"/>
              </w:rPr>
              <w:t xml:space="preserve"> the </w:t>
            </w:r>
            <w:r w:rsidR="00764082">
              <w:rPr>
                <w:rFonts w:cs="Arial"/>
                <w:sz w:val="24"/>
                <w:szCs w:val="24"/>
              </w:rPr>
              <w:t>dates associated with the JOD</w:t>
            </w:r>
            <w:r>
              <w:rPr>
                <w:rFonts w:cs="Arial"/>
                <w:sz w:val="24"/>
                <w:szCs w:val="24"/>
              </w:rPr>
              <w:t xml:space="preserve"> </w:t>
            </w:r>
            <w:r w:rsidR="00764082">
              <w:rPr>
                <w:rFonts w:cs="Arial"/>
                <w:sz w:val="24"/>
                <w:szCs w:val="24"/>
              </w:rPr>
              <w:t>in</w:t>
            </w:r>
            <w:r>
              <w:rPr>
                <w:rFonts w:cs="Arial"/>
                <w:sz w:val="24"/>
                <w:szCs w:val="24"/>
              </w:rPr>
              <w:t xml:space="preserve"> the project plan</w:t>
            </w:r>
            <w:r w:rsidR="00725EFB">
              <w:rPr>
                <w:rFonts w:cs="Arial"/>
                <w:sz w:val="24"/>
                <w:szCs w:val="24"/>
              </w:rPr>
              <w:t>.</w:t>
            </w:r>
            <w:r>
              <w:rPr>
                <w:rFonts w:cs="Arial"/>
                <w:sz w:val="24"/>
                <w:szCs w:val="24"/>
              </w:rPr>
              <w:t xml:space="preserve"> </w:t>
            </w:r>
            <w:r w:rsidR="00CD3917" w:rsidRPr="00310F80">
              <w:rPr>
                <w:rFonts w:cs="Arial"/>
                <w:sz w:val="24"/>
                <w:szCs w:val="24"/>
              </w:rPr>
              <w:t xml:space="preserve">Naghat Ahmed </w:t>
            </w:r>
            <w:r w:rsidR="00AE3548">
              <w:rPr>
                <w:rFonts w:cs="Arial"/>
                <w:sz w:val="24"/>
                <w:szCs w:val="24"/>
              </w:rPr>
              <w:t>advised</w:t>
            </w:r>
            <w:r w:rsidR="00CD3917" w:rsidRPr="00310F80">
              <w:rPr>
                <w:rFonts w:cs="Arial"/>
                <w:sz w:val="24"/>
                <w:szCs w:val="24"/>
              </w:rPr>
              <w:t xml:space="preserve"> that</w:t>
            </w:r>
            <w:r w:rsidR="00725EFB">
              <w:rPr>
                <w:rFonts w:cs="Arial"/>
                <w:sz w:val="24"/>
                <w:szCs w:val="24"/>
              </w:rPr>
              <w:t xml:space="preserve"> the</w:t>
            </w:r>
            <w:r w:rsidR="00CD3917" w:rsidRPr="00310F80">
              <w:rPr>
                <w:rFonts w:cs="Arial"/>
                <w:sz w:val="24"/>
                <w:szCs w:val="24"/>
              </w:rPr>
              <w:t xml:space="preserve"> project plan is currently based on indicative timescales and will remain as is just now until more data is available</w:t>
            </w:r>
            <w:r w:rsidR="00725EFB">
              <w:rPr>
                <w:rFonts w:cs="Arial"/>
                <w:sz w:val="24"/>
                <w:szCs w:val="24"/>
              </w:rPr>
              <w:t>.</w:t>
            </w:r>
            <w:r w:rsidR="00CD3917" w:rsidRPr="00310F80">
              <w:rPr>
                <w:rFonts w:cs="Arial"/>
                <w:sz w:val="24"/>
                <w:szCs w:val="24"/>
              </w:rPr>
              <w:t xml:space="preserve"> Jan Buchanan </w:t>
            </w:r>
            <w:r w:rsidR="00AE3548">
              <w:rPr>
                <w:rFonts w:cs="Arial"/>
                <w:sz w:val="24"/>
                <w:szCs w:val="24"/>
              </w:rPr>
              <w:t>confirmed</w:t>
            </w:r>
            <w:r w:rsidR="00CD3917" w:rsidRPr="00310F80">
              <w:rPr>
                <w:rFonts w:cs="Arial"/>
                <w:sz w:val="24"/>
                <w:szCs w:val="24"/>
              </w:rPr>
              <w:t xml:space="preserve"> </w:t>
            </w:r>
            <w:r w:rsidR="00AE3548">
              <w:rPr>
                <w:rFonts w:cs="Arial"/>
                <w:sz w:val="24"/>
                <w:szCs w:val="24"/>
              </w:rPr>
              <w:t>that once the matching options</w:t>
            </w:r>
            <w:r w:rsidR="00CD3917" w:rsidRPr="00310F80">
              <w:rPr>
                <w:rFonts w:cs="Arial"/>
                <w:sz w:val="24"/>
                <w:szCs w:val="24"/>
              </w:rPr>
              <w:t xml:space="preserve"> are agreed </w:t>
            </w:r>
            <w:r w:rsidR="00AE3548">
              <w:rPr>
                <w:rFonts w:cs="Arial"/>
                <w:sz w:val="24"/>
                <w:szCs w:val="24"/>
              </w:rPr>
              <w:t>it</w:t>
            </w:r>
            <w:r w:rsidR="00CD3917" w:rsidRPr="00310F80">
              <w:rPr>
                <w:rFonts w:cs="Arial"/>
                <w:sz w:val="24"/>
                <w:szCs w:val="24"/>
              </w:rPr>
              <w:t xml:space="preserve"> will allow Naghat to review the project plan again. </w:t>
            </w:r>
            <w:r w:rsidR="00764082">
              <w:rPr>
                <w:rFonts w:cs="Arial"/>
                <w:sz w:val="24"/>
                <w:szCs w:val="24"/>
              </w:rPr>
              <w:t xml:space="preserve">Alan </w:t>
            </w:r>
            <w:r w:rsidR="00725EFB">
              <w:rPr>
                <w:rFonts w:cs="Arial"/>
                <w:sz w:val="24"/>
                <w:szCs w:val="24"/>
              </w:rPr>
              <w:t xml:space="preserve">Taylor </w:t>
            </w:r>
            <w:r w:rsidR="00881E45">
              <w:rPr>
                <w:rFonts w:cs="Arial"/>
                <w:sz w:val="24"/>
                <w:szCs w:val="24"/>
              </w:rPr>
              <w:t>highlighted</w:t>
            </w:r>
            <w:r w:rsidR="00764082">
              <w:rPr>
                <w:rFonts w:cs="Arial"/>
                <w:sz w:val="24"/>
                <w:szCs w:val="24"/>
              </w:rPr>
              <w:t xml:space="preserve"> that</w:t>
            </w:r>
            <w:r w:rsidR="00725EFB">
              <w:rPr>
                <w:rFonts w:cs="Arial"/>
                <w:sz w:val="24"/>
                <w:szCs w:val="24"/>
              </w:rPr>
              <w:t xml:space="preserve"> </w:t>
            </w:r>
            <w:r w:rsidR="00764082">
              <w:rPr>
                <w:rFonts w:cs="Arial"/>
                <w:sz w:val="24"/>
                <w:szCs w:val="24"/>
              </w:rPr>
              <w:t xml:space="preserve">the first cohorts of JODs have been </w:t>
            </w:r>
            <w:r w:rsidR="00764082">
              <w:rPr>
                <w:rFonts w:cs="Arial"/>
                <w:sz w:val="24"/>
                <w:szCs w:val="24"/>
              </w:rPr>
              <w:lastRenderedPageBreak/>
              <w:t xml:space="preserve">identified and </w:t>
            </w:r>
            <w:r w:rsidR="00725EFB">
              <w:rPr>
                <w:rFonts w:cs="Arial"/>
                <w:sz w:val="24"/>
                <w:szCs w:val="24"/>
              </w:rPr>
              <w:t xml:space="preserve">a communication will be issued to all staff shortly. Alan advised that </w:t>
            </w:r>
            <w:r w:rsidR="00764082">
              <w:rPr>
                <w:rFonts w:cs="Arial"/>
                <w:sz w:val="24"/>
                <w:szCs w:val="24"/>
              </w:rPr>
              <w:t xml:space="preserve">this will then be a rolling </w:t>
            </w:r>
            <w:r w:rsidR="00725EFB">
              <w:rPr>
                <w:rFonts w:cs="Arial"/>
                <w:sz w:val="24"/>
                <w:szCs w:val="24"/>
              </w:rPr>
              <w:t>plan of work</w:t>
            </w:r>
            <w:r w:rsidR="00764082">
              <w:rPr>
                <w:rFonts w:cs="Arial"/>
                <w:sz w:val="24"/>
                <w:szCs w:val="24"/>
              </w:rPr>
              <w:t>.</w:t>
            </w:r>
          </w:p>
          <w:p w14:paraId="4EACFAC4" w14:textId="5B5E524C" w:rsidR="003929DF" w:rsidRDefault="003929DF" w:rsidP="00CD3917">
            <w:pPr>
              <w:pStyle w:val="ListParagraph"/>
              <w:rPr>
                <w:rFonts w:cs="Arial"/>
                <w:b/>
                <w:sz w:val="24"/>
                <w:szCs w:val="24"/>
              </w:rPr>
            </w:pPr>
          </w:p>
        </w:tc>
      </w:tr>
      <w:tr w:rsidR="00B97A99" w:rsidRPr="00CC27B6" w14:paraId="151780E0" w14:textId="77777777" w:rsidTr="00DF33D0">
        <w:tc>
          <w:tcPr>
            <w:tcW w:w="9016" w:type="dxa"/>
          </w:tcPr>
          <w:p w14:paraId="4BE02229" w14:textId="0881B7C5" w:rsidR="00B06131" w:rsidRPr="00B06131" w:rsidRDefault="00B06131" w:rsidP="006C3969">
            <w:pPr>
              <w:pStyle w:val="ListParagraph"/>
              <w:numPr>
                <w:ilvl w:val="0"/>
                <w:numId w:val="31"/>
              </w:numPr>
              <w:rPr>
                <w:rFonts w:cs="Arial"/>
                <w:b/>
                <w:sz w:val="24"/>
                <w:szCs w:val="24"/>
              </w:rPr>
            </w:pPr>
            <w:r>
              <w:rPr>
                <w:rFonts w:cs="Arial"/>
                <w:b/>
                <w:sz w:val="24"/>
                <w:szCs w:val="24"/>
              </w:rPr>
              <w:lastRenderedPageBreak/>
              <w:t>Risk Register</w:t>
            </w:r>
          </w:p>
          <w:p w14:paraId="04A9292C" w14:textId="10F4715C" w:rsidR="00B97A99" w:rsidRDefault="00B97A99" w:rsidP="00B97A99">
            <w:pPr>
              <w:rPr>
                <w:rFonts w:cs="Arial"/>
                <w:b/>
                <w:sz w:val="24"/>
                <w:szCs w:val="24"/>
              </w:rPr>
            </w:pPr>
          </w:p>
          <w:p w14:paraId="04A31CBD" w14:textId="77777777" w:rsidR="00346152" w:rsidRPr="00346152" w:rsidRDefault="00346152" w:rsidP="00E26A10">
            <w:pPr>
              <w:pStyle w:val="ListParagraph"/>
              <w:numPr>
                <w:ilvl w:val="0"/>
                <w:numId w:val="2"/>
              </w:numPr>
              <w:jc w:val="both"/>
              <w:rPr>
                <w:rFonts w:cs="Arial"/>
                <w:vanish/>
                <w:sz w:val="24"/>
                <w:szCs w:val="24"/>
              </w:rPr>
            </w:pPr>
          </w:p>
          <w:p w14:paraId="25EC5723" w14:textId="28DBEED0" w:rsidR="00B97A99" w:rsidRDefault="00B06131" w:rsidP="00DB534F">
            <w:pPr>
              <w:pStyle w:val="ListParagraph"/>
              <w:numPr>
                <w:ilvl w:val="1"/>
                <w:numId w:val="2"/>
              </w:numPr>
              <w:jc w:val="both"/>
              <w:rPr>
                <w:rFonts w:cs="Arial"/>
                <w:sz w:val="24"/>
                <w:szCs w:val="24"/>
              </w:rPr>
            </w:pPr>
            <w:r>
              <w:rPr>
                <w:rFonts w:cs="Arial"/>
                <w:sz w:val="24"/>
                <w:szCs w:val="24"/>
              </w:rPr>
              <w:t xml:space="preserve">Naghat Ahmed confirmed that </w:t>
            </w:r>
            <w:r w:rsidR="00CD3917">
              <w:rPr>
                <w:rFonts w:cs="Arial"/>
                <w:sz w:val="24"/>
                <w:szCs w:val="24"/>
              </w:rPr>
              <w:t xml:space="preserve">risk 5 has decreased as recruitment has now taken place. Naghat also </w:t>
            </w:r>
            <w:r w:rsidR="00725EFB">
              <w:rPr>
                <w:rFonts w:cs="Arial"/>
                <w:sz w:val="24"/>
                <w:szCs w:val="24"/>
              </w:rPr>
              <w:t>advised</w:t>
            </w:r>
            <w:r w:rsidR="00CD3917">
              <w:rPr>
                <w:rFonts w:cs="Arial"/>
                <w:sz w:val="24"/>
                <w:szCs w:val="24"/>
              </w:rPr>
              <w:t xml:space="preserve"> that risk 12 has decreased with the ease of restrictions. </w:t>
            </w:r>
          </w:p>
          <w:p w14:paraId="643D0C8E" w14:textId="76FE9FBE" w:rsidR="00B97A99" w:rsidRPr="00CD3917" w:rsidRDefault="00336369" w:rsidP="00CD3917">
            <w:pPr>
              <w:jc w:val="both"/>
              <w:rPr>
                <w:rFonts w:cs="Arial"/>
                <w:sz w:val="24"/>
                <w:szCs w:val="24"/>
              </w:rPr>
            </w:pPr>
            <w:r w:rsidRPr="00CD3917">
              <w:rPr>
                <w:rFonts w:cs="Arial"/>
                <w:sz w:val="24"/>
                <w:szCs w:val="24"/>
              </w:rPr>
              <w:t xml:space="preserve"> </w:t>
            </w:r>
          </w:p>
        </w:tc>
      </w:tr>
      <w:tr w:rsidR="003621AD" w14:paraId="4CD8180E" w14:textId="77777777" w:rsidTr="00DF33D0">
        <w:tc>
          <w:tcPr>
            <w:tcW w:w="9016" w:type="dxa"/>
          </w:tcPr>
          <w:p w14:paraId="48446D93" w14:textId="0C590F7F" w:rsidR="005D1AE9" w:rsidRDefault="006430DE" w:rsidP="006C3969">
            <w:pPr>
              <w:pStyle w:val="ListParagraph"/>
              <w:numPr>
                <w:ilvl w:val="0"/>
                <w:numId w:val="31"/>
              </w:numPr>
              <w:rPr>
                <w:rFonts w:cs="Arial"/>
                <w:b/>
                <w:sz w:val="24"/>
                <w:szCs w:val="24"/>
              </w:rPr>
            </w:pPr>
            <w:r>
              <w:rPr>
                <w:rFonts w:cs="Arial"/>
                <w:b/>
                <w:sz w:val="24"/>
                <w:szCs w:val="24"/>
              </w:rPr>
              <w:t xml:space="preserve">SJC Scheme </w:t>
            </w:r>
          </w:p>
          <w:p w14:paraId="658F484D" w14:textId="77777777" w:rsidR="00D4494C" w:rsidRDefault="00D4494C" w:rsidP="00D4494C">
            <w:pPr>
              <w:jc w:val="both"/>
              <w:rPr>
                <w:rFonts w:cs="Arial"/>
                <w:b/>
                <w:sz w:val="24"/>
                <w:szCs w:val="24"/>
              </w:rPr>
            </w:pPr>
          </w:p>
          <w:p w14:paraId="33369AD9" w14:textId="77777777" w:rsidR="00205D83" w:rsidRPr="00205D83" w:rsidRDefault="00205D83" w:rsidP="00E26A10">
            <w:pPr>
              <w:pStyle w:val="ListParagraph"/>
              <w:numPr>
                <w:ilvl w:val="0"/>
                <w:numId w:val="2"/>
              </w:numPr>
              <w:jc w:val="both"/>
              <w:rPr>
                <w:rFonts w:cs="Arial"/>
                <w:vanish/>
                <w:sz w:val="24"/>
                <w:szCs w:val="24"/>
              </w:rPr>
            </w:pPr>
          </w:p>
          <w:p w14:paraId="2027E51C" w14:textId="77777777" w:rsidR="00EB7EF5" w:rsidRDefault="00B06131" w:rsidP="00CD3917">
            <w:pPr>
              <w:pStyle w:val="ListParagraph"/>
              <w:numPr>
                <w:ilvl w:val="1"/>
                <w:numId w:val="2"/>
              </w:numPr>
              <w:ind w:left="596"/>
              <w:jc w:val="both"/>
              <w:rPr>
                <w:rFonts w:cs="Arial"/>
                <w:sz w:val="24"/>
                <w:szCs w:val="24"/>
              </w:rPr>
            </w:pPr>
            <w:r w:rsidRPr="00B06131">
              <w:rPr>
                <w:rFonts w:cs="Arial"/>
                <w:sz w:val="24"/>
                <w:szCs w:val="24"/>
              </w:rPr>
              <w:t xml:space="preserve">The </w:t>
            </w:r>
            <w:r w:rsidR="006430DE" w:rsidRPr="00B06131">
              <w:rPr>
                <w:rFonts w:cs="Arial"/>
                <w:sz w:val="24"/>
                <w:szCs w:val="24"/>
              </w:rPr>
              <w:t xml:space="preserve">Trade Unions are seeking guidance from the technical working group on </w:t>
            </w:r>
            <w:r w:rsidR="00EB7EF5" w:rsidRPr="00B06131">
              <w:rPr>
                <w:rFonts w:cs="Arial"/>
                <w:sz w:val="24"/>
                <w:szCs w:val="24"/>
              </w:rPr>
              <w:t xml:space="preserve">the SJC Scheme and COVID related duties. </w:t>
            </w:r>
            <w:r w:rsidR="00146CB9">
              <w:rPr>
                <w:rFonts w:cs="Arial"/>
                <w:sz w:val="24"/>
                <w:szCs w:val="24"/>
              </w:rPr>
              <w:t xml:space="preserve">Updates will be provided by Rosie Docherty on this matter. </w:t>
            </w:r>
          </w:p>
          <w:p w14:paraId="090CD871" w14:textId="2B05FF82" w:rsidR="00CD3917" w:rsidRPr="00CD3917" w:rsidRDefault="00CD3917" w:rsidP="00CD3917">
            <w:pPr>
              <w:pStyle w:val="ListParagraph"/>
              <w:ind w:left="596"/>
              <w:jc w:val="both"/>
              <w:rPr>
                <w:rFonts w:cs="Arial"/>
                <w:sz w:val="24"/>
                <w:szCs w:val="24"/>
              </w:rPr>
            </w:pPr>
          </w:p>
        </w:tc>
      </w:tr>
      <w:tr w:rsidR="00914824" w14:paraId="38F25015" w14:textId="77777777" w:rsidTr="00DF33D0">
        <w:tc>
          <w:tcPr>
            <w:tcW w:w="9016" w:type="dxa"/>
          </w:tcPr>
          <w:p w14:paraId="2FCF00D6" w14:textId="77777777" w:rsidR="00914824" w:rsidRDefault="00914824" w:rsidP="006C3969">
            <w:pPr>
              <w:pStyle w:val="ListParagraph"/>
              <w:numPr>
                <w:ilvl w:val="0"/>
                <w:numId w:val="31"/>
              </w:numPr>
              <w:rPr>
                <w:rFonts w:cs="Arial"/>
                <w:b/>
                <w:sz w:val="24"/>
                <w:szCs w:val="24"/>
              </w:rPr>
            </w:pPr>
            <w:r>
              <w:rPr>
                <w:rFonts w:cs="Arial"/>
                <w:b/>
                <w:sz w:val="24"/>
                <w:szCs w:val="24"/>
              </w:rPr>
              <w:t>Lessons Learned</w:t>
            </w:r>
          </w:p>
          <w:p w14:paraId="542699A5" w14:textId="77777777" w:rsidR="00914824" w:rsidRDefault="00914824" w:rsidP="00914824">
            <w:pPr>
              <w:rPr>
                <w:rFonts w:cs="Arial"/>
                <w:b/>
                <w:sz w:val="24"/>
                <w:szCs w:val="24"/>
              </w:rPr>
            </w:pPr>
          </w:p>
          <w:p w14:paraId="67936E09" w14:textId="77777777" w:rsidR="00914824" w:rsidRPr="00914824" w:rsidRDefault="00914824" w:rsidP="00914824">
            <w:pPr>
              <w:pStyle w:val="ListParagraph"/>
              <w:numPr>
                <w:ilvl w:val="0"/>
                <w:numId w:val="2"/>
              </w:numPr>
              <w:jc w:val="both"/>
              <w:rPr>
                <w:rFonts w:cs="Arial"/>
                <w:vanish/>
                <w:sz w:val="24"/>
                <w:szCs w:val="24"/>
              </w:rPr>
            </w:pPr>
          </w:p>
          <w:p w14:paraId="5A70EAF3" w14:textId="3519FE07" w:rsidR="00914824" w:rsidRPr="00914824" w:rsidRDefault="00914824" w:rsidP="00914824">
            <w:pPr>
              <w:pStyle w:val="ListParagraph"/>
              <w:numPr>
                <w:ilvl w:val="1"/>
                <w:numId w:val="2"/>
              </w:numPr>
              <w:ind w:left="596"/>
              <w:jc w:val="both"/>
              <w:rPr>
                <w:rFonts w:cs="Arial"/>
                <w:b/>
                <w:sz w:val="24"/>
                <w:szCs w:val="24"/>
              </w:rPr>
            </w:pPr>
            <w:r w:rsidRPr="00914824">
              <w:rPr>
                <w:rFonts w:cs="Arial"/>
                <w:sz w:val="24"/>
                <w:szCs w:val="24"/>
              </w:rPr>
              <w:t xml:space="preserve">Lessons </w:t>
            </w:r>
            <w:r w:rsidR="00495470">
              <w:rPr>
                <w:rFonts w:cs="Arial"/>
                <w:sz w:val="24"/>
                <w:szCs w:val="24"/>
              </w:rPr>
              <w:t>l</w:t>
            </w:r>
            <w:r w:rsidRPr="00914824">
              <w:rPr>
                <w:rFonts w:cs="Arial"/>
                <w:sz w:val="24"/>
                <w:szCs w:val="24"/>
              </w:rPr>
              <w:t xml:space="preserve">earned </w:t>
            </w:r>
            <w:r w:rsidR="00495470">
              <w:rPr>
                <w:rFonts w:cs="Arial"/>
                <w:sz w:val="24"/>
                <w:szCs w:val="24"/>
              </w:rPr>
              <w:t>is</w:t>
            </w:r>
            <w:r w:rsidRPr="00914824">
              <w:rPr>
                <w:rFonts w:cs="Arial"/>
                <w:sz w:val="24"/>
                <w:szCs w:val="24"/>
              </w:rPr>
              <w:t xml:space="preserve"> a standing item on the note until an update is received. </w:t>
            </w:r>
          </w:p>
        </w:tc>
      </w:tr>
      <w:tr w:rsidR="00CD3917" w14:paraId="169BC6C7" w14:textId="77777777" w:rsidTr="00DF33D0">
        <w:tc>
          <w:tcPr>
            <w:tcW w:w="9016" w:type="dxa"/>
          </w:tcPr>
          <w:p w14:paraId="1457AD48" w14:textId="49D98179" w:rsidR="00CD3917" w:rsidRDefault="00CD3917" w:rsidP="00CD3917">
            <w:pPr>
              <w:pStyle w:val="ListParagraph"/>
              <w:numPr>
                <w:ilvl w:val="0"/>
                <w:numId w:val="31"/>
              </w:numPr>
              <w:rPr>
                <w:rFonts w:cs="Arial"/>
                <w:b/>
                <w:sz w:val="24"/>
                <w:szCs w:val="24"/>
              </w:rPr>
            </w:pPr>
            <w:r>
              <w:rPr>
                <w:rFonts w:cs="Arial"/>
                <w:b/>
                <w:sz w:val="24"/>
                <w:szCs w:val="24"/>
              </w:rPr>
              <w:t>AOB – General Purposes Committee</w:t>
            </w:r>
          </w:p>
          <w:p w14:paraId="3848CF95" w14:textId="77777777" w:rsidR="004F26C5" w:rsidRDefault="004F26C5" w:rsidP="004F26C5">
            <w:pPr>
              <w:pStyle w:val="ListParagraph"/>
              <w:rPr>
                <w:rFonts w:cs="Arial"/>
                <w:b/>
                <w:sz w:val="24"/>
                <w:szCs w:val="24"/>
              </w:rPr>
            </w:pPr>
          </w:p>
          <w:p w14:paraId="6F18AAE5" w14:textId="77777777" w:rsidR="00725EFB" w:rsidRPr="00725EFB" w:rsidRDefault="00725EFB" w:rsidP="00725EFB">
            <w:pPr>
              <w:pStyle w:val="ListParagraph"/>
              <w:numPr>
                <w:ilvl w:val="0"/>
                <w:numId w:val="2"/>
              </w:numPr>
              <w:jc w:val="both"/>
              <w:rPr>
                <w:rFonts w:cs="Arial"/>
                <w:vanish/>
                <w:sz w:val="24"/>
                <w:szCs w:val="24"/>
              </w:rPr>
            </w:pPr>
          </w:p>
          <w:p w14:paraId="58E51188" w14:textId="01D720A0" w:rsidR="00CD3917" w:rsidRDefault="00CD3917" w:rsidP="00725EFB">
            <w:pPr>
              <w:pStyle w:val="ListParagraph"/>
              <w:numPr>
                <w:ilvl w:val="1"/>
                <w:numId w:val="2"/>
              </w:numPr>
              <w:ind w:left="596"/>
              <w:jc w:val="both"/>
              <w:rPr>
                <w:rFonts w:cs="Arial"/>
                <w:sz w:val="24"/>
                <w:szCs w:val="24"/>
              </w:rPr>
            </w:pPr>
            <w:r w:rsidRPr="004F26C5">
              <w:rPr>
                <w:rFonts w:cs="Arial"/>
                <w:sz w:val="24"/>
                <w:szCs w:val="24"/>
              </w:rPr>
              <w:t xml:space="preserve">Lynn Norwood advised that a paper for the General Purposes Committee will </w:t>
            </w:r>
            <w:r w:rsidR="004F26C5" w:rsidRPr="004F26C5">
              <w:rPr>
                <w:rFonts w:cs="Arial"/>
                <w:sz w:val="24"/>
                <w:szCs w:val="24"/>
              </w:rPr>
              <w:t>go live on the 23rd February 2022. Lynn confirmed that this paper is a factual update on the progress of the project and advised that the document</w:t>
            </w:r>
            <w:r w:rsidR="00725EFB">
              <w:rPr>
                <w:rFonts w:cs="Arial"/>
                <w:sz w:val="24"/>
                <w:szCs w:val="24"/>
              </w:rPr>
              <w:t xml:space="preserve"> will be circulated</w:t>
            </w:r>
            <w:r w:rsidR="004F26C5" w:rsidRPr="004F26C5">
              <w:rPr>
                <w:rFonts w:cs="Arial"/>
                <w:sz w:val="24"/>
                <w:szCs w:val="24"/>
              </w:rPr>
              <w:t xml:space="preserve"> after the meeting before it is published.</w:t>
            </w:r>
          </w:p>
          <w:p w14:paraId="7E9CDFB5" w14:textId="77777777" w:rsidR="004F26C5" w:rsidRPr="004F26C5" w:rsidRDefault="004F26C5" w:rsidP="004F26C5">
            <w:pPr>
              <w:pStyle w:val="ListParagraph"/>
              <w:ind w:left="596"/>
              <w:jc w:val="both"/>
              <w:rPr>
                <w:rFonts w:cs="Arial"/>
                <w:sz w:val="24"/>
                <w:szCs w:val="24"/>
              </w:rPr>
            </w:pPr>
          </w:p>
          <w:p w14:paraId="739E2FC6" w14:textId="41332A5C" w:rsidR="004F26C5" w:rsidRPr="00CD3917" w:rsidRDefault="004F26C5" w:rsidP="004F26C5">
            <w:pPr>
              <w:pStyle w:val="ListParagraph"/>
              <w:numPr>
                <w:ilvl w:val="1"/>
                <w:numId w:val="2"/>
              </w:numPr>
              <w:ind w:left="596"/>
              <w:jc w:val="both"/>
              <w:rPr>
                <w:rFonts w:cs="Arial"/>
                <w:b/>
                <w:sz w:val="24"/>
                <w:szCs w:val="24"/>
              </w:rPr>
            </w:pPr>
            <w:r w:rsidRPr="004F26C5">
              <w:rPr>
                <w:rFonts w:cs="Arial"/>
                <w:sz w:val="24"/>
                <w:szCs w:val="24"/>
              </w:rPr>
              <w:t>The Trade Unions raised concerns regarding</w:t>
            </w:r>
            <w:r w:rsidR="00596735">
              <w:rPr>
                <w:rFonts w:cs="Arial"/>
                <w:sz w:val="24"/>
                <w:szCs w:val="24"/>
              </w:rPr>
              <w:t xml:space="preserve"> the accuracy of information that is being communicated publicly</w:t>
            </w:r>
            <w:r w:rsidRPr="004F26C5">
              <w:rPr>
                <w:rFonts w:cs="Arial"/>
                <w:sz w:val="24"/>
                <w:szCs w:val="24"/>
              </w:rPr>
              <w:t>. Eddie Cassidy</w:t>
            </w:r>
            <w:r w:rsidR="00CF5B5D">
              <w:rPr>
                <w:rFonts w:cs="Arial"/>
                <w:sz w:val="24"/>
                <w:szCs w:val="24"/>
              </w:rPr>
              <w:t xml:space="preserve"> advised that</w:t>
            </w:r>
            <w:r w:rsidRPr="004F26C5">
              <w:rPr>
                <w:rFonts w:cs="Arial"/>
                <w:sz w:val="24"/>
                <w:szCs w:val="24"/>
              </w:rPr>
              <w:t xml:space="preserve"> the Trade Unions will consider withdrawing from the process</w:t>
            </w:r>
            <w:r w:rsidR="00725EFB">
              <w:rPr>
                <w:rFonts w:cs="Arial"/>
                <w:sz w:val="24"/>
                <w:szCs w:val="24"/>
              </w:rPr>
              <w:t xml:space="preserve"> if this continues</w:t>
            </w:r>
            <w:r w:rsidRPr="004F26C5">
              <w:rPr>
                <w:rFonts w:cs="Arial"/>
                <w:sz w:val="24"/>
                <w:szCs w:val="24"/>
              </w:rPr>
              <w:t>. Lynn Norwood confirmed that the paper is purely a factual update.</w:t>
            </w:r>
            <w:r>
              <w:rPr>
                <w:rFonts w:cs="Arial"/>
                <w:b/>
                <w:sz w:val="24"/>
                <w:szCs w:val="24"/>
              </w:rPr>
              <w:t xml:space="preserve">  </w:t>
            </w:r>
          </w:p>
        </w:tc>
      </w:tr>
      <w:tr w:rsidR="004F26C5" w14:paraId="496BC855" w14:textId="77777777" w:rsidTr="00DF33D0">
        <w:tc>
          <w:tcPr>
            <w:tcW w:w="9016" w:type="dxa"/>
          </w:tcPr>
          <w:p w14:paraId="7EEAEC14" w14:textId="7DEA13B9" w:rsidR="004F26C5" w:rsidRDefault="004F26C5" w:rsidP="00CD3917">
            <w:pPr>
              <w:pStyle w:val="ListParagraph"/>
              <w:numPr>
                <w:ilvl w:val="0"/>
                <w:numId w:val="31"/>
              </w:numPr>
              <w:rPr>
                <w:rFonts w:cs="Arial"/>
                <w:b/>
                <w:sz w:val="24"/>
                <w:szCs w:val="24"/>
              </w:rPr>
            </w:pPr>
            <w:r>
              <w:rPr>
                <w:rFonts w:cs="Arial"/>
                <w:b/>
                <w:sz w:val="24"/>
                <w:szCs w:val="24"/>
              </w:rPr>
              <w:t>AOB – Office Space</w:t>
            </w:r>
          </w:p>
          <w:p w14:paraId="18039A45" w14:textId="77777777" w:rsidR="00725EFB" w:rsidRDefault="00725EFB" w:rsidP="00725EFB">
            <w:pPr>
              <w:pStyle w:val="ListParagraph"/>
              <w:rPr>
                <w:rFonts w:cs="Arial"/>
                <w:b/>
                <w:sz w:val="24"/>
                <w:szCs w:val="24"/>
              </w:rPr>
            </w:pPr>
          </w:p>
          <w:p w14:paraId="47A0C673" w14:textId="77777777" w:rsidR="00725EFB" w:rsidRPr="00725EFB" w:rsidRDefault="00725EFB" w:rsidP="00725EFB">
            <w:pPr>
              <w:pStyle w:val="ListParagraph"/>
              <w:numPr>
                <w:ilvl w:val="0"/>
                <w:numId w:val="2"/>
              </w:numPr>
              <w:jc w:val="both"/>
              <w:rPr>
                <w:rFonts w:cs="Arial"/>
                <w:vanish/>
                <w:sz w:val="24"/>
                <w:szCs w:val="24"/>
              </w:rPr>
            </w:pPr>
          </w:p>
          <w:p w14:paraId="67AF415F" w14:textId="63DB4E44" w:rsidR="004F26C5" w:rsidRDefault="004F26C5" w:rsidP="00725EFB">
            <w:pPr>
              <w:pStyle w:val="ListParagraph"/>
              <w:numPr>
                <w:ilvl w:val="1"/>
                <w:numId w:val="2"/>
              </w:numPr>
              <w:ind w:left="596"/>
              <w:jc w:val="both"/>
              <w:rPr>
                <w:rFonts w:cs="Arial"/>
                <w:b/>
                <w:sz w:val="24"/>
                <w:szCs w:val="24"/>
              </w:rPr>
            </w:pPr>
            <w:r w:rsidRPr="00725EFB">
              <w:rPr>
                <w:rFonts w:cs="Arial"/>
                <w:sz w:val="24"/>
                <w:szCs w:val="24"/>
              </w:rPr>
              <w:t xml:space="preserve">Sean Baillie </w:t>
            </w:r>
            <w:r w:rsidR="00725EFB">
              <w:rPr>
                <w:rFonts w:cs="Arial"/>
                <w:sz w:val="24"/>
                <w:szCs w:val="24"/>
              </w:rPr>
              <w:t>asked if an</w:t>
            </w:r>
            <w:r w:rsidRPr="00725EFB">
              <w:rPr>
                <w:rFonts w:cs="Arial"/>
                <w:sz w:val="24"/>
                <w:szCs w:val="24"/>
              </w:rPr>
              <w:t xml:space="preserve"> office</w:t>
            </w:r>
            <w:r w:rsidR="00725EFB">
              <w:rPr>
                <w:rFonts w:cs="Arial"/>
                <w:sz w:val="24"/>
                <w:szCs w:val="24"/>
              </w:rPr>
              <w:t xml:space="preserve"> could be obtained</w:t>
            </w:r>
            <w:r w:rsidRPr="00725EFB">
              <w:rPr>
                <w:rFonts w:cs="Arial"/>
                <w:sz w:val="24"/>
                <w:szCs w:val="24"/>
              </w:rPr>
              <w:t xml:space="preserve"> for GMB to meet with job holders in advance of their interview. Jan Buchanan confirmed that this is something which should be</w:t>
            </w:r>
            <w:r w:rsidR="00725EFB">
              <w:rPr>
                <w:rFonts w:cs="Arial"/>
                <w:sz w:val="24"/>
                <w:szCs w:val="24"/>
              </w:rPr>
              <w:t xml:space="preserve"> raised with the services</w:t>
            </w:r>
            <w:r w:rsidRPr="00725EFB">
              <w:rPr>
                <w:rFonts w:cs="Arial"/>
                <w:sz w:val="24"/>
                <w:szCs w:val="24"/>
              </w:rPr>
              <w:t xml:space="preserve"> on a geographical basis. Lynn Norwood advised that this can be raised with the services locally.</w:t>
            </w:r>
            <w:r>
              <w:rPr>
                <w:rFonts w:cs="Arial"/>
                <w:b/>
                <w:sz w:val="24"/>
                <w:szCs w:val="24"/>
              </w:rPr>
              <w:t xml:space="preserve"> </w:t>
            </w:r>
          </w:p>
        </w:tc>
      </w:tr>
      <w:tr w:rsidR="00630287" w14:paraId="42054695" w14:textId="77777777" w:rsidTr="00DF33D0">
        <w:tc>
          <w:tcPr>
            <w:tcW w:w="9016" w:type="dxa"/>
          </w:tcPr>
          <w:p w14:paraId="7A30ED1C" w14:textId="74FDDC1B" w:rsidR="00336369" w:rsidRPr="00336369" w:rsidRDefault="00EB7EF5" w:rsidP="00336369">
            <w:pPr>
              <w:pStyle w:val="ListParagraph"/>
              <w:numPr>
                <w:ilvl w:val="0"/>
                <w:numId w:val="31"/>
              </w:numPr>
              <w:rPr>
                <w:rFonts w:cs="Arial"/>
                <w:b/>
                <w:sz w:val="24"/>
                <w:szCs w:val="24"/>
              </w:rPr>
            </w:pPr>
            <w:r w:rsidRPr="00EB7EF5">
              <w:rPr>
                <w:rFonts w:cs="Arial"/>
                <w:b/>
                <w:sz w:val="24"/>
                <w:szCs w:val="24"/>
              </w:rPr>
              <w:t>Date of next scheduled meeting</w:t>
            </w:r>
            <w:r w:rsidR="00336369">
              <w:rPr>
                <w:rFonts w:cs="Arial"/>
                <w:b/>
                <w:sz w:val="24"/>
                <w:szCs w:val="24"/>
              </w:rPr>
              <w:t xml:space="preserve">: </w:t>
            </w:r>
            <w:r w:rsidR="00725EFB">
              <w:rPr>
                <w:rFonts w:cs="Arial"/>
                <w:bCs/>
                <w:sz w:val="24"/>
                <w:szCs w:val="24"/>
              </w:rPr>
              <w:t>Tuesday 19</w:t>
            </w:r>
            <w:r w:rsidR="00725EFB" w:rsidRPr="00725EFB">
              <w:rPr>
                <w:rFonts w:cs="Arial"/>
                <w:bCs/>
                <w:sz w:val="24"/>
                <w:szCs w:val="24"/>
                <w:vertAlign w:val="superscript"/>
              </w:rPr>
              <w:t>th</w:t>
            </w:r>
            <w:r w:rsidR="00725EFB">
              <w:rPr>
                <w:rFonts w:cs="Arial"/>
                <w:bCs/>
                <w:sz w:val="24"/>
                <w:szCs w:val="24"/>
              </w:rPr>
              <w:t xml:space="preserve"> April 2022</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D8F1" w14:textId="77777777" w:rsidR="00B63EA1" w:rsidRDefault="00B63EA1">
      <w:pPr>
        <w:spacing w:after="0" w:line="240" w:lineRule="auto"/>
      </w:pPr>
    </w:p>
  </w:endnote>
  <w:endnote w:type="continuationSeparator" w:id="0">
    <w:p w14:paraId="61DD3BE6" w14:textId="77777777" w:rsidR="00B63EA1" w:rsidRDefault="00B63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9704" w14:textId="42880BCF" w:rsidR="00FD68EC" w:rsidRPr="0052108C" w:rsidRDefault="006C44B6" w:rsidP="006C44B6">
    <w:pPr>
      <w:pStyle w:val="Footer"/>
      <w:jc w:val="center"/>
    </w:pPr>
    <w:fldSimple w:instr=" DOCPROPERTY bjFooterEvenPageDocProperty \* MERGEFORMAT " w:fldLock="1">
      <w:r w:rsidRPr="006C44B6">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1822" w14:textId="7BDBB31A" w:rsidR="00F27964" w:rsidRDefault="006C44B6" w:rsidP="006C44B6">
    <w:pPr>
      <w:pStyle w:val="Footer"/>
      <w:jc w:val="center"/>
    </w:pPr>
    <w:fldSimple w:instr=" DOCPROPERTY bjFooterBothDocProperty \* MERGEFORMAT " w:fldLock="1">
      <w:r w:rsidRPr="006C44B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02AE" w14:textId="77777777" w:rsidR="00695B9B" w:rsidRDefault="0069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EC0F" w14:textId="77777777" w:rsidR="00B63EA1" w:rsidRDefault="00B63EA1">
      <w:pPr>
        <w:spacing w:after="0" w:line="240" w:lineRule="auto"/>
      </w:pPr>
    </w:p>
  </w:footnote>
  <w:footnote w:type="continuationSeparator" w:id="0">
    <w:p w14:paraId="36ABC918" w14:textId="77777777" w:rsidR="00B63EA1" w:rsidRDefault="00B63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A8C" w14:textId="23BE34A3" w:rsidR="00FD68EC" w:rsidRPr="0052108C" w:rsidRDefault="006C44B6" w:rsidP="006C44B6">
    <w:pPr>
      <w:pStyle w:val="Header"/>
      <w:jc w:val="center"/>
    </w:pPr>
    <w:fldSimple w:instr=" DOCPROPERTY bjHeaderEvenPageDocProperty \* MERGEFORMAT " w:fldLock="1">
      <w:r w:rsidRPr="006C44B6">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CEB6" w14:textId="19639907" w:rsidR="00F27964" w:rsidRDefault="006C44B6" w:rsidP="006C44B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8488" w14:textId="77777777" w:rsidR="00695B9B" w:rsidRDefault="0069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77E"/>
    <w:multiLevelType w:val="hybridMultilevel"/>
    <w:tmpl w:val="C1D2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78"/>
    <w:multiLevelType w:val="hybridMultilevel"/>
    <w:tmpl w:val="C9681DC0"/>
    <w:lvl w:ilvl="0" w:tplc="AA6806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5754D"/>
    <w:multiLevelType w:val="hybridMultilevel"/>
    <w:tmpl w:val="D3D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5E2D"/>
    <w:multiLevelType w:val="hybridMultilevel"/>
    <w:tmpl w:val="3B6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B5138"/>
    <w:multiLevelType w:val="hybridMultilevel"/>
    <w:tmpl w:val="74C2CB54"/>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1C7D53"/>
    <w:multiLevelType w:val="hybridMultilevel"/>
    <w:tmpl w:val="0F440B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611D14"/>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63393D"/>
    <w:multiLevelType w:val="hybridMultilevel"/>
    <w:tmpl w:val="35125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9" w15:restartNumberingAfterBreak="0">
    <w:nsid w:val="3C9B42F8"/>
    <w:multiLevelType w:val="hybridMultilevel"/>
    <w:tmpl w:val="AD2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0630C"/>
    <w:multiLevelType w:val="hybridMultilevel"/>
    <w:tmpl w:val="3E7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C053EF"/>
    <w:multiLevelType w:val="hybridMultilevel"/>
    <w:tmpl w:val="A1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8F33EE"/>
    <w:multiLevelType w:val="hybridMultilevel"/>
    <w:tmpl w:val="D93A0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5"/>
  </w:num>
  <w:num w:numId="3">
    <w:abstractNumId w:val="21"/>
  </w:num>
  <w:num w:numId="4">
    <w:abstractNumId w:val="27"/>
  </w:num>
  <w:num w:numId="5">
    <w:abstractNumId w:val="0"/>
  </w:num>
  <w:num w:numId="6">
    <w:abstractNumId w:val="6"/>
  </w:num>
  <w:num w:numId="7">
    <w:abstractNumId w:val="9"/>
  </w:num>
  <w:num w:numId="8">
    <w:abstractNumId w:val="1"/>
  </w:num>
  <w:num w:numId="9">
    <w:abstractNumId w:val="20"/>
  </w:num>
  <w:num w:numId="10">
    <w:abstractNumId w:val="7"/>
  </w:num>
  <w:num w:numId="11">
    <w:abstractNumId w:val="18"/>
  </w:num>
  <w:num w:numId="12">
    <w:abstractNumId w:val="8"/>
  </w:num>
  <w:num w:numId="13">
    <w:abstractNumId w:val="28"/>
  </w:num>
  <w:num w:numId="14">
    <w:abstractNumId w:val="5"/>
  </w:num>
  <w:num w:numId="15">
    <w:abstractNumId w:val="14"/>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26"/>
  </w:num>
  <w:num w:numId="21">
    <w:abstractNumId w:val="30"/>
  </w:num>
  <w:num w:numId="22">
    <w:abstractNumId w:val="16"/>
  </w:num>
  <w:num w:numId="23">
    <w:abstractNumId w:val="4"/>
  </w:num>
  <w:num w:numId="24">
    <w:abstractNumId w:val="23"/>
  </w:num>
  <w:num w:numId="25">
    <w:abstractNumId w:val="10"/>
  </w:num>
  <w:num w:numId="26">
    <w:abstractNumId w:val="2"/>
  </w:num>
  <w:num w:numId="27">
    <w:abstractNumId w:val="15"/>
  </w:num>
  <w:num w:numId="28">
    <w:abstractNumId w:val="12"/>
  </w:num>
  <w:num w:numId="29">
    <w:abstractNumId w:val="29"/>
  </w:num>
  <w:num w:numId="30">
    <w:abstractNumId w:val="19"/>
  </w:num>
  <w:num w:numId="31">
    <w:abstractNumId w:val="3"/>
  </w:num>
  <w:num w:numId="32">
    <w:abstractNumId w:val="31"/>
  </w:num>
  <w:num w:numId="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2C32"/>
    <w:rsid w:val="00002E11"/>
    <w:rsid w:val="00002F56"/>
    <w:rsid w:val="000030BD"/>
    <w:rsid w:val="00004AF2"/>
    <w:rsid w:val="00005E53"/>
    <w:rsid w:val="00007A09"/>
    <w:rsid w:val="000111D5"/>
    <w:rsid w:val="000118FA"/>
    <w:rsid w:val="00013B94"/>
    <w:rsid w:val="0001680D"/>
    <w:rsid w:val="00016B34"/>
    <w:rsid w:val="00017629"/>
    <w:rsid w:val="00017ACB"/>
    <w:rsid w:val="000207DE"/>
    <w:rsid w:val="000211C5"/>
    <w:rsid w:val="00025909"/>
    <w:rsid w:val="00025DB4"/>
    <w:rsid w:val="00025E1D"/>
    <w:rsid w:val="00025ED1"/>
    <w:rsid w:val="00026D5F"/>
    <w:rsid w:val="00027240"/>
    <w:rsid w:val="00031240"/>
    <w:rsid w:val="00031BAD"/>
    <w:rsid w:val="000326AC"/>
    <w:rsid w:val="00035814"/>
    <w:rsid w:val="0003701F"/>
    <w:rsid w:val="000372C7"/>
    <w:rsid w:val="00037EDF"/>
    <w:rsid w:val="0004134D"/>
    <w:rsid w:val="0004251D"/>
    <w:rsid w:val="00044C34"/>
    <w:rsid w:val="000501FD"/>
    <w:rsid w:val="00050ABF"/>
    <w:rsid w:val="0005248E"/>
    <w:rsid w:val="00054D2C"/>
    <w:rsid w:val="000606B8"/>
    <w:rsid w:val="00062A62"/>
    <w:rsid w:val="000637E8"/>
    <w:rsid w:val="00064BAB"/>
    <w:rsid w:val="00064FD4"/>
    <w:rsid w:val="0006686E"/>
    <w:rsid w:val="0006743E"/>
    <w:rsid w:val="000674F9"/>
    <w:rsid w:val="00067BE5"/>
    <w:rsid w:val="00070072"/>
    <w:rsid w:val="0007038B"/>
    <w:rsid w:val="00070A6E"/>
    <w:rsid w:val="000710F3"/>
    <w:rsid w:val="000715EB"/>
    <w:rsid w:val="00072656"/>
    <w:rsid w:val="00073A64"/>
    <w:rsid w:val="00073C42"/>
    <w:rsid w:val="000745D6"/>
    <w:rsid w:val="000761C5"/>
    <w:rsid w:val="000762E2"/>
    <w:rsid w:val="000771FB"/>
    <w:rsid w:val="000777EF"/>
    <w:rsid w:val="00084299"/>
    <w:rsid w:val="00084541"/>
    <w:rsid w:val="00084A9A"/>
    <w:rsid w:val="00084E07"/>
    <w:rsid w:val="0008630D"/>
    <w:rsid w:val="00086C41"/>
    <w:rsid w:val="0009018E"/>
    <w:rsid w:val="0009145F"/>
    <w:rsid w:val="000938B4"/>
    <w:rsid w:val="00094926"/>
    <w:rsid w:val="0009598B"/>
    <w:rsid w:val="00096DC8"/>
    <w:rsid w:val="00097C5C"/>
    <w:rsid w:val="00097CC2"/>
    <w:rsid w:val="000A0CF2"/>
    <w:rsid w:val="000A11CE"/>
    <w:rsid w:val="000A167A"/>
    <w:rsid w:val="000A1802"/>
    <w:rsid w:val="000A4083"/>
    <w:rsid w:val="000A4D96"/>
    <w:rsid w:val="000A52DB"/>
    <w:rsid w:val="000A634F"/>
    <w:rsid w:val="000A7848"/>
    <w:rsid w:val="000B0D92"/>
    <w:rsid w:val="000B2ACA"/>
    <w:rsid w:val="000B2D3C"/>
    <w:rsid w:val="000B4584"/>
    <w:rsid w:val="000B4955"/>
    <w:rsid w:val="000B564D"/>
    <w:rsid w:val="000B5AAA"/>
    <w:rsid w:val="000C080F"/>
    <w:rsid w:val="000C09DC"/>
    <w:rsid w:val="000C0D56"/>
    <w:rsid w:val="000C2EBB"/>
    <w:rsid w:val="000C4000"/>
    <w:rsid w:val="000C417D"/>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F1A02"/>
    <w:rsid w:val="000F471A"/>
    <w:rsid w:val="000F573B"/>
    <w:rsid w:val="000F6D88"/>
    <w:rsid w:val="00100037"/>
    <w:rsid w:val="00104072"/>
    <w:rsid w:val="0010601A"/>
    <w:rsid w:val="0010795B"/>
    <w:rsid w:val="00107A7B"/>
    <w:rsid w:val="00110148"/>
    <w:rsid w:val="00113A35"/>
    <w:rsid w:val="00114119"/>
    <w:rsid w:val="00114BCF"/>
    <w:rsid w:val="00115398"/>
    <w:rsid w:val="00117BBE"/>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5AFF"/>
    <w:rsid w:val="00145B0F"/>
    <w:rsid w:val="00146CB9"/>
    <w:rsid w:val="00147AA4"/>
    <w:rsid w:val="0015050C"/>
    <w:rsid w:val="00150A61"/>
    <w:rsid w:val="0015408F"/>
    <w:rsid w:val="001542B9"/>
    <w:rsid w:val="001547D0"/>
    <w:rsid w:val="00156F70"/>
    <w:rsid w:val="0015727D"/>
    <w:rsid w:val="00157B6E"/>
    <w:rsid w:val="0016106C"/>
    <w:rsid w:val="00162EF7"/>
    <w:rsid w:val="001650E8"/>
    <w:rsid w:val="00165B15"/>
    <w:rsid w:val="0016677B"/>
    <w:rsid w:val="00170014"/>
    <w:rsid w:val="0017222B"/>
    <w:rsid w:val="001746DE"/>
    <w:rsid w:val="001754B4"/>
    <w:rsid w:val="0018044F"/>
    <w:rsid w:val="001804FA"/>
    <w:rsid w:val="0018188D"/>
    <w:rsid w:val="00185AD0"/>
    <w:rsid w:val="001872F6"/>
    <w:rsid w:val="0018798E"/>
    <w:rsid w:val="00191406"/>
    <w:rsid w:val="00191BD6"/>
    <w:rsid w:val="00192CD7"/>
    <w:rsid w:val="00192E1D"/>
    <w:rsid w:val="00194B16"/>
    <w:rsid w:val="0019548C"/>
    <w:rsid w:val="00195DA3"/>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2223"/>
    <w:rsid w:val="001C4AD4"/>
    <w:rsid w:val="001C7438"/>
    <w:rsid w:val="001D0B89"/>
    <w:rsid w:val="001D1320"/>
    <w:rsid w:val="001D40E9"/>
    <w:rsid w:val="001D4F16"/>
    <w:rsid w:val="001D55DA"/>
    <w:rsid w:val="001D641F"/>
    <w:rsid w:val="001E1211"/>
    <w:rsid w:val="001E12AC"/>
    <w:rsid w:val="001E2872"/>
    <w:rsid w:val="001E2E31"/>
    <w:rsid w:val="001E2FB7"/>
    <w:rsid w:val="001E36D1"/>
    <w:rsid w:val="001E4278"/>
    <w:rsid w:val="001E51A1"/>
    <w:rsid w:val="001E5F89"/>
    <w:rsid w:val="001E6AE9"/>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3465"/>
    <w:rsid w:val="00223E21"/>
    <w:rsid w:val="00226203"/>
    <w:rsid w:val="00226FDE"/>
    <w:rsid w:val="0023113D"/>
    <w:rsid w:val="00231C9D"/>
    <w:rsid w:val="00234A5E"/>
    <w:rsid w:val="00237E53"/>
    <w:rsid w:val="00241A93"/>
    <w:rsid w:val="002423DB"/>
    <w:rsid w:val="002467C7"/>
    <w:rsid w:val="00251B08"/>
    <w:rsid w:val="00251C04"/>
    <w:rsid w:val="00252C89"/>
    <w:rsid w:val="002536FB"/>
    <w:rsid w:val="00253BE5"/>
    <w:rsid w:val="00256CAD"/>
    <w:rsid w:val="00257C32"/>
    <w:rsid w:val="002617F4"/>
    <w:rsid w:val="002628C0"/>
    <w:rsid w:val="002630E8"/>
    <w:rsid w:val="002634FD"/>
    <w:rsid w:val="00265A29"/>
    <w:rsid w:val="00266591"/>
    <w:rsid w:val="00267389"/>
    <w:rsid w:val="002716EB"/>
    <w:rsid w:val="00272690"/>
    <w:rsid w:val="002739D2"/>
    <w:rsid w:val="00274334"/>
    <w:rsid w:val="002772CE"/>
    <w:rsid w:val="0028050C"/>
    <w:rsid w:val="00281566"/>
    <w:rsid w:val="00282BEE"/>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30A9"/>
    <w:rsid w:val="002B3255"/>
    <w:rsid w:val="002B4D3F"/>
    <w:rsid w:val="002B5E8E"/>
    <w:rsid w:val="002B6D26"/>
    <w:rsid w:val="002C39FC"/>
    <w:rsid w:val="002C54E2"/>
    <w:rsid w:val="002C6140"/>
    <w:rsid w:val="002C657B"/>
    <w:rsid w:val="002C676E"/>
    <w:rsid w:val="002D1211"/>
    <w:rsid w:val="002D1F44"/>
    <w:rsid w:val="002D27E6"/>
    <w:rsid w:val="002D2F53"/>
    <w:rsid w:val="002D3932"/>
    <w:rsid w:val="002D3A77"/>
    <w:rsid w:val="002D76A4"/>
    <w:rsid w:val="002E2AB9"/>
    <w:rsid w:val="002E483C"/>
    <w:rsid w:val="002E493C"/>
    <w:rsid w:val="002E682B"/>
    <w:rsid w:val="002E7A46"/>
    <w:rsid w:val="002F1985"/>
    <w:rsid w:val="002F29C3"/>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0F80"/>
    <w:rsid w:val="0031234C"/>
    <w:rsid w:val="0031270F"/>
    <w:rsid w:val="0031284D"/>
    <w:rsid w:val="00313F10"/>
    <w:rsid w:val="00314DA5"/>
    <w:rsid w:val="0031666E"/>
    <w:rsid w:val="00316DAC"/>
    <w:rsid w:val="00316EF7"/>
    <w:rsid w:val="00320FA5"/>
    <w:rsid w:val="0032499A"/>
    <w:rsid w:val="003268A5"/>
    <w:rsid w:val="003319EC"/>
    <w:rsid w:val="0033212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309B"/>
    <w:rsid w:val="00364162"/>
    <w:rsid w:val="00366341"/>
    <w:rsid w:val="003711AF"/>
    <w:rsid w:val="00373B08"/>
    <w:rsid w:val="0037451C"/>
    <w:rsid w:val="0037556B"/>
    <w:rsid w:val="00375F11"/>
    <w:rsid w:val="0037728D"/>
    <w:rsid w:val="003810F6"/>
    <w:rsid w:val="00381A16"/>
    <w:rsid w:val="00382A37"/>
    <w:rsid w:val="00383C0D"/>
    <w:rsid w:val="0038631E"/>
    <w:rsid w:val="00387F02"/>
    <w:rsid w:val="003908DB"/>
    <w:rsid w:val="00390E46"/>
    <w:rsid w:val="00391BFF"/>
    <w:rsid w:val="003929DF"/>
    <w:rsid w:val="003932A6"/>
    <w:rsid w:val="0039561E"/>
    <w:rsid w:val="003964EA"/>
    <w:rsid w:val="00396E28"/>
    <w:rsid w:val="003979DF"/>
    <w:rsid w:val="003A3155"/>
    <w:rsid w:val="003A4ACF"/>
    <w:rsid w:val="003A4D5E"/>
    <w:rsid w:val="003A4E53"/>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32C2"/>
    <w:rsid w:val="003E456C"/>
    <w:rsid w:val="003E5D75"/>
    <w:rsid w:val="003E60E5"/>
    <w:rsid w:val="003E673E"/>
    <w:rsid w:val="003F0DD3"/>
    <w:rsid w:val="003F21DC"/>
    <w:rsid w:val="003F2DF9"/>
    <w:rsid w:val="003F5EE4"/>
    <w:rsid w:val="003F6D7E"/>
    <w:rsid w:val="00401A7E"/>
    <w:rsid w:val="004027C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2FDE"/>
    <w:rsid w:val="00425CAB"/>
    <w:rsid w:val="00426650"/>
    <w:rsid w:val="00426DF8"/>
    <w:rsid w:val="00427BDB"/>
    <w:rsid w:val="004313B3"/>
    <w:rsid w:val="0043191E"/>
    <w:rsid w:val="0043206E"/>
    <w:rsid w:val="0043232B"/>
    <w:rsid w:val="004323C2"/>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1F62"/>
    <w:rsid w:val="004725CF"/>
    <w:rsid w:val="004748C0"/>
    <w:rsid w:val="0047548F"/>
    <w:rsid w:val="00476B59"/>
    <w:rsid w:val="004777B1"/>
    <w:rsid w:val="004813D5"/>
    <w:rsid w:val="004814AD"/>
    <w:rsid w:val="004823B5"/>
    <w:rsid w:val="00483C2B"/>
    <w:rsid w:val="004840A4"/>
    <w:rsid w:val="00487232"/>
    <w:rsid w:val="00487846"/>
    <w:rsid w:val="00490A6B"/>
    <w:rsid w:val="004915D3"/>
    <w:rsid w:val="00495038"/>
    <w:rsid w:val="00495470"/>
    <w:rsid w:val="00495EB3"/>
    <w:rsid w:val="00496954"/>
    <w:rsid w:val="004969B9"/>
    <w:rsid w:val="004975B7"/>
    <w:rsid w:val="004A0790"/>
    <w:rsid w:val="004A07AB"/>
    <w:rsid w:val="004A0A70"/>
    <w:rsid w:val="004A16BE"/>
    <w:rsid w:val="004A28EE"/>
    <w:rsid w:val="004A5A8D"/>
    <w:rsid w:val="004A6DA4"/>
    <w:rsid w:val="004A7069"/>
    <w:rsid w:val="004B0A62"/>
    <w:rsid w:val="004B1C24"/>
    <w:rsid w:val="004B2EB5"/>
    <w:rsid w:val="004B3B03"/>
    <w:rsid w:val="004B3C7A"/>
    <w:rsid w:val="004B7C05"/>
    <w:rsid w:val="004C0518"/>
    <w:rsid w:val="004C0C50"/>
    <w:rsid w:val="004C1D3B"/>
    <w:rsid w:val="004C21C7"/>
    <w:rsid w:val="004C3A4F"/>
    <w:rsid w:val="004C4D9B"/>
    <w:rsid w:val="004C5B32"/>
    <w:rsid w:val="004C68B1"/>
    <w:rsid w:val="004C69FF"/>
    <w:rsid w:val="004C7E35"/>
    <w:rsid w:val="004D5B7C"/>
    <w:rsid w:val="004D6046"/>
    <w:rsid w:val="004D61BA"/>
    <w:rsid w:val="004D75C3"/>
    <w:rsid w:val="004D7B6E"/>
    <w:rsid w:val="004E0C69"/>
    <w:rsid w:val="004E17FA"/>
    <w:rsid w:val="004E1A2C"/>
    <w:rsid w:val="004E31BF"/>
    <w:rsid w:val="004E4AA6"/>
    <w:rsid w:val="004F0E53"/>
    <w:rsid w:val="004F2079"/>
    <w:rsid w:val="004F22E5"/>
    <w:rsid w:val="004F26C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30A9"/>
    <w:rsid w:val="00533136"/>
    <w:rsid w:val="0053394F"/>
    <w:rsid w:val="00533960"/>
    <w:rsid w:val="00542355"/>
    <w:rsid w:val="00542414"/>
    <w:rsid w:val="005439E2"/>
    <w:rsid w:val="0054453C"/>
    <w:rsid w:val="00545090"/>
    <w:rsid w:val="00545278"/>
    <w:rsid w:val="0055067D"/>
    <w:rsid w:val="0055126A"/>
    <w:rsid w:val="00553E8C"/>
    <w:rsid w:val="005543DE"/>
    <w:rsid w:val="0055499C"/>
    <w:rsid w:val="0055666E"/>
    <w:rsid w:val="00556D4E"/>
    <w:rsid w:val="00560688"/>
    <w:rsid w:val="005614AC"/>
    <w:rsid w:val="00561557"/>
    <w:rsid w:val="005616A1"/>
    <w:rsid w:val="00561C67"/>
    <w:rsid w:val="005638F2"/>
    <w:rsid w:val="005640FE"/>
    <w:rsid w:val="00565187"/>
    <w:rsid w:val="00565C3E"/>
    <w:rsid w:val="00567062"/>
    <w:rsid w:val="0056715C"/>
    <w:rsid w:val="00567803"/>
    <w:rsid w:val="00570597"/>
    <w:rsid w:val="00570797"/>
    <w:rsid w:val="00570B14"/>
    <w:rsid w:val="0057391A"/>
    <w:rsid w:val="00573F62"/>
    <w:rsid w:val="00577265"/>
    <w:rsid w:val="0057750F"/>
    <w:rsid w:val="0057786E"/>
    <w:rsid w:val="0058044F"/>
    <w:rsid w:val="005826CD"/>
    <w:rsid w:val="00582E96"/>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899"/>
    <w:rsid w:val="005A363F"/>
    <w:rsid w:val="005A7EEE"/>
    <w:rsid w:val="005B29E6"/>
    <w:rsid w:val="005B2A98"/>
    <w:rsid w:val="005B3911"/>
    <w:rsid w:val="005B5116"/>
    <w:rsid w:val="005B756A"/>
    <w:rsid w:val="005B7B45"/>
    <w:rsid w:val="005C4E7B"/>
    <w:rsid w:val="005C5BEC"/>
    <w:rsid w:val="005C601F"/>
    <w:rsid w:val="005D008F"/>
    <w:rsid w:val="005D04EF"/>
    <w:rsid w:val="005D0E18"/>
    <w:rsid w:val="005D126E"/>
    <w:rsid w:val="005D1894"/>
    <w:rsid w:val="005D1AE9"/>
    <w:rsid w:val="005D3338"/>
    <w:rsid w:val="005D49DE"/>
    <w:rsid w:val="005D6AF7"/>
    <w:rsid w:val="005D6B6C"/>
    <w:rsid w:val="005E0DD3"/>
    <w:rsid w:val="005E101E"/>
    <w:rsid w:val="005E1517"/>
    <w:rsid w:val="005E48BE"/>
    <w:rsid w:val="005E4F9A"/>
    <w:rsid w:val="005E79C1"/>
    <w:rsid w:val="005F01CF"/>
    <w:rsid w:val="005F1C02"/>
    <w:rsid w:val="005F1C49"/>
    <w:rsid w:val="005F2D4C"/>
    <w:rsid w:val="005F30E1"/>
    <w:rsid w:val="005F3AD0"/>
    <w:rsid w:val="005F400E"/>
    <w:rsid w:val="005F5BCD"/>
    <w:rsid w:val="006003F2"/>
    <w:rsid w:val="00600E11"/>
    <w:rsid w:val="006013A1"/>
    <w:rsid w:val="00601867"/>
    <w:rsid w:val="006026A2"/>
    <w:rsid w:val="006036E6"/>
    <w:rsid w:val="00603934"/>
    <w:rsid w:val="00604108"/>
    <w:rsid w:val="006052EB"/>
    <w:rsid w:val="0060561C"/>
    <w:rsid w:val="006107AD"/>
    <w:rsid w:val="00612025"/>
    <w:rsid w:val="0061373F"/>
    <w:rsid w:val="00621B24"/>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30DE"/>
    <w:rsid w:val="006457DE"/>
    <w:rsid w:val="00647E2E"/>
    <w:rsid w:val="00651469"/>
    <w:rsid w:val="006516A6"/>
    <w:rsid w:val="006526E9"/>
    <w:rsid w:val="006535F9"/>
    <w:rsid w:val="00653B1D"/>
    <w:rsid w:val="00655B94"/>
    <w:rsid w:val="006566DE"/>
    <w:rsid w:val="006571B3"/>
    <w:rsid w:val="0066012B"/>
    <w:rsid w:val="0066274B"/>
    <w:rsid w:val="00670373"/>
    <w:rsid w:val="00671CA7"/>
    <w:rsid w:val="00671DF5"/>
    <w:rsid w:val="006724D7"/>
    <w:rsid w:val="00675DA8"/>
    <w:rsid w:val="00675E87"/>
    <w:rsid w:val="00677DAB"/>
    <w:rsid w:val="006813F1"/>
    <w:rsid w:val="00681A62"/>
    <w:rsid w:val="00681C8B"/>
    <w:rsid w:val="00683ACA"/>
    <w:rsid w:val="00684810"/>
    <w:rsid w:val="00686152"/>
    <w:rsid w:val="006861ED"/>
    <w:rsid w:val="006877A3"/>
    <w:rsid w:val="00687CA9"/>
    <w:rsid w:val="00690FCA"/>
    <w:rsid w:val="00692AF9"/>
    <w:rsid w:val="00693687"/>
    <w:rsid w:val="006937E5"/>
    <w:rsid w:val="00694426"/>
    <w:rsid w:val="00695B9B"/>
    <w:rsid w:val="006961F5"/>
    <w:rsid w:val="00697BF6"/>
    <w:rsid w:val="006A1D3E"/>
    <w:rsid w:val="006A4BED"/>
    <w:rsid w:val="006A55E9"/>
    <w:rsid w:val="006A5B54"/>
    <w:rsid w:val="006B0743"/>
    <w:rsid w:val="006B22BA"/>
    <w:rsid w:val="006B29C3"/>
    <w:rsid w:val="006B35E6"/>
    <w:rsid w:val="006B51D0"/>
    <w:rsid w:val="006B51F3"/>
    <w:rsid w:val="006B56F2"/>
    <w:rsid w:val="006B6D4E"/>
    <w:rsid w:val="006B7036"/>
    <w:rsid w:val="006C1A16"/>
    <w:rsid w:val="006C3904"/>
    <w:rsid w:val="006C3947"/>
    <w:rsid w:val="006C3969"/>
    <w:rsid w:val="006C3F6B"/>
    <w:rsid w:val="006C4221"/>
    <w:rsid w:val="006C44B6"/>
    <w:rsid w:val="006C4967"/>
    <w:rsid w:val="006C4FA1"/>
    <w:rsid w:val="006C6397"/>
    <w:rsid w:val="006C719A"/>
    <w:rsid w:val="006D0FCF"/>
    <w:rsid w:val="006D2ACA"/>
    <w:rsid w:val="006D3AB7"/>
    <w:rsid w:val="006D3FB0"/>
    <w:rsid w:val="006D414A"/>
    <w:rsid w:val="006D68FF"/>
    <w:rsid w:val="006E0437"/>
    <w:rsid w:val="006E0732"/>
    <w:rsid w:val="006E0B2D"/>
    <w:rsid w:val="006E24C0"/>
    <w:rsid w:val="006E6F10"/>
    <w:rsid w:val="006F033E"/>
    <w:rsid w:val="006F1593"/>
    <w:rsid w:val="006F45BE"/>
    <w:rsid w:val="006F626A"/>
    <w:rsid w:val="006F65D6"/>
    <w:rsid w:val="006F6790"/>
    <w:rsid w:val="0070222B"/>
    <w:rsid w:val="007026B6"/>
    <w:rsid w:val="00703770"/>
    <w:rsid w:val="00703F11"/>
    <w:rsid w:val="007054A3"/>
    <w:rsid w:val="007063CD"/>
    <w:rsid w:val="007065E1"/>
    <w:rsid w:val="007065FD"/>
    <w:rsid w:val="0071136D"/>
    <w:rsid w:val="00711A09"/>
    <w:rsid w:val="007121DC"/>
    <w:rsid w:val="00713436"/>
    <w:rsid w:val="0071623F"/>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233"/>
    <w:rsid w:val="007551ED"/>
    <w:rsid w:val="0075628E"/>
    <w:rsid w:val="007574F8"/>
    <w:rsid w:val="00757E53"/>
    <w:rsid w:val="007601CF"/>
    <w:rsid w:val="007604EB"/>
    <w:rsid w:val="00760E64"/>
    <w:rsid w:val="00761166"/>
    <w:rsid w:val="00761EBB"/>
    <w:rsid w:val="00763D7B"/>
    <w:rsid w:val="00763FA4"/>
    <w:rsid w:val="00764082"/>
    <w:rsid w:val="00767D99"/>
    <w:rsid w:val="00771CF5"/>
    <w:rsid w:val="00772E08"/>
    <w:rsid w:val="0077369B"/>
    <w:rsid w:val="00773B7D"/>
    <w:rsid w:val="0077420E"/>
    <w:rsid w:val="00774C2C"/>
    <w:rsid w:val="00774CB8"/>
    <w:rsid w:val="00775FA6"/>
    <w:rsid w:val="0077782D"/>
    <w:rsid w:val="00777ABD"/>
    <w:rsid w:val="00780D63"/>
    <w:rsid w:val="00780E20"/>
    <w:rsid w:val="00781E8A"/>
    <w:rsid w:val="00783526"/>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2BFA"/>
    <w:rsid w:val="007A338A"/>
    <w:rsid w:val="007A33F7"/>
    <w:rsid w:val="007A5C5C"/>
    <w:rsid w:val="007A6AFB"/>
    <w:rsid w:val="007B0A39"/>
    <w:rsid w:val="007B252C"/>
    <w:rsid w:val="007B3B6B"/>
    <w:rsid w:val="007B4DB5"/>
    <w:rsid w:val="007B61FE"/>
    <w:rsid w:val="007B6F06"/>
    <w:rsid w:val="007B76B2"/>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8"/>
    <w:rsid w:val="007D7BFA"/>
    <w:rsid w:val="007E1E80"/>
    <w:rsid w:val="007E3613"/>
    <w:rsid w:val="007E4747"/>
    <w:rsid w:val="007E7305"/>
    <w:rsid w:val="007F0F62"/>
    <w:rsid w:val="007F190D"/>
    <w:rsid w:val="007F2993"/>
    <w:rsid w:val="007F3904"/>
    <w:rsid w:val="007F765B"/>
    <w:rsid w:val="00802097"/>
    <w:rsid w:val="00804E3F"/>
    <w:rsid w:val="008058CF"/>
    <w:rsid w:val="008068FB"/>
    <w:rsid w:val="00807788"/>
    <w:rsid w:val="008078C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6860"/>
    <w:rsid w:val="00836B51"/>
    <w:rsid w:val="00842CE5"/>
    <w:rsid w:val="008438C4"/>
    <w:rsid w:val="00844BB4"/>
    <w:rsid w:val="00850CA0"/>
    <w:rsid w:val="00850EEB"/>
    <w:rsid w:val="0085106F"/>
    <w:rsid w:val="00852017"/>
    <w:rsid w:val="00854032"/>
    <w:rsid w:val="00854216"/>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799A"/>
    <w:rsid w:val="00867B9C"/>
    <w:rsid w:val="008731C6"/>
    <w:rsid w:val="00874884"/>
    <w:rsid w:val="0087644D"/>
    <w:rsid w:val="0087695D"/>
    <w:rsid w:val="00880116"/>
    <w:rsid w:val="0088135E"/>
    <w:rsid w:val="00881E45"/>
    <w:rsid w:val="00882F7E"/>
    <w:rsid w:val="00883502"/>
    <w:rsid w:val="008838E0"/>
    <w:rsid w:val="00884439"/>
    <w:rsid w:val="00886C8C"/>
    <w:rsid w:val="008905CC"/>
    <w:rsid w:val="00892CCA"/>
    <w:rsid w:val="008942CC"/>
    <w:rsid w:val="008948F3"/>
    <w:rsid w:val="00896407"/>
    <w:rsid w:val="00896748"/>
    <w:rsid w:val="008A242B"/>
    <w:rsid w:val="008A28AF"/>
    <w:rsid w:val="008A2AE2"/>
    <w:rsid w:val="008A5164"/>
    <w:rsid w:val="008A616B"/>
    <w:rsid w:val="008A6804"/>
    <w:rsid w:val="008B050E"/>
    <w:rsid w:val="008B2553"/>
    <w:rsid w:val="008B333E"/>
    <w:rsid w:val="008B353F"/>
    <w:rsid w:val="008B3D27"/>
    <w:rsid w:val="008B4F2C"/>
    <w:rsid w:val="008B58D7"/>
    <w:rsid w:val="008B6D92"/>
    <w:rsid w:val="008C0B1F"/>
    <w:rsid w:val="008C0C01"/>
    <w:rsid w:val="008C1F14"/>
    <w:rsid w:val="008C2BC4"/>
    <w:rsid w:val="008C31F6"/>
    <w:rsid w:val="008C4605"/>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F0BDD"/>
    <w:rsid w:val="008F1FB8"/>
    <w:rsid w:val="008F2191"/>
    <w:rsid w:val="008F518A"/>
    <w:rsid w:val="008F575C"/>
    <w:rsid w:val="008F5F05"/>
    <w:rsid w:val="008F5FD9"/>
    <w:rsid w:val="008F602B"/>
    <w:rsid w:val="008F6558"/>
    <w:rsid w:val="008F710A"/>
    <w:rsid w:val="0090035B"/>
    <w:rsid w:val="00904191"/>
    <w:rsid w:val="00906540"/>
    <w:rsid w:val="00906FF3"/>
    <w:rsid w:val="00907170"/>
    <w:rsid w:val="0091002B"/>
    <w:rsid w:val="009115E9"/>
    <w:rsid w:val="00912FA7"/>
    <w:rsid w:val="009137DE"/>
    <w:rsid w:val="00914451"/>
    <w:rsid w:val="00914824"/>
    <w:rsid w:val="00914DD0"/>
    <w:rsid w:val="0091520E"/>
    <w:rsid w:val="009163BF"/>
    <w:rsid w:val="009212EF"/>
    <w:rsid w:val="00922BE3"/>
    <w:rsid w:val="00923CAC"/>
    <w:rsid w:val="0092452C"/>
    <w:rsid w:val="0092468A"/>
    <w:rsid w:val="00925A78"/>
    <w:rsid w:val="009261B1"/>
    <w:rsid w:val="00930EDC"/>
    <w:rsid w:val="00931D06"/>
    <w:rsid w:val="0093438B"/>
    <w:rsid w:val="00934A9D"/>
    <w:rsid w:val="00934D31"/>
    <w:rsid w:val="00935137"/>
    <w:rsid w:val="00935899"/>
    <w:rsid w:val="00935C19"/>
    <w:rsid w:val="009368C9"/>
    <w:rsid w:val="00943B20"/>
    <w:rsid w:val="009459CC"/>
    <w:rsid w:val="009477CE"/>
    <w:rsid w:val="00950D5A"/>
    <w:rsid w:val="00951D0F"/>
    <w:rsid w:val="009600F5"/>
    <w:rsid w:val="00963114"/>
    <w:rsid w:val="00963C9A"/>
    <w:rsid w:val="0096472E"/>
    <w:rsid w:val="009648E4"/>
    <w:rsid w:val="00966367"/>
    <w:rsid w:val="0097019E"/>
    <w:rsid w:val="00970E51"/>
    <w:rsid w:val="00971406"/>
    <w:rsid w:val="00971AE5"/>
    <w:rsid w:val="0097217D"/>
    <w:rsid w:val="009724FF"/>
    <w:rsid w:val="0097259D"/>
    <w:rsid w:val="0097321C"/>
    <w:rsid w:val="0097332C"/>
    <w:rsid w:val="00973C80"/>
    <w:rsid w:val="00973F81"/>
    <w:rsid w:val="009740F7"/>
    <w:rsid w:val="00974B05"/>
    <w:rsid w:val="00975C45"/>
    <w:rsid w:val="00976351"/>
    <w:rsid w:val="009768B7"/>
    <w:rsid w:val="009777A6"/>
    <w:rsid w:val="00977DE8"/>
    <w:rsid w:val="00981590"/>
    <w:rsid w:val="00982CC3"/>
    <w:rsid w:val="00984961"/>
    <w:rsid w:val="00984E4D"/>
    <w:rsid w:val="00986071"/>
    <w:rsid w:val="009874F6"/>
    <w:rsid w:val="0099014C"/>
    <w:rsid w:val="00994621"/>
    <w:rsid w:val="00994C70"/>
    <w:rsid w:val="00995F9D"/>
    <w:rsid w:val="00997BA7"/>
    <w:rsid w:val="00997E48"/>
    <w:rsid w:val="009A03F3"/>
    <w:rsid w:val="009A105A"/>
    <w:rsid w:val="009A10A8"/>
    <w:rsid w:val="009A264F"/>
    <w:rsid w:val="009A34E1"/>
    <w:rsid w:val="009A3FF6"/>
    <w:rsid w:val="009B050D"/>
    <w:rsid w:val="009B1296"/>
    <w:rsid w:val="009B2E2F"/>
    <w:rsid w:val="009B4CE0"/>
    <w:rsid w:val="009B50EB"/>
    <w:rsid w:val="009B7CF0"/>
    <w:rsid w:val="009C37C3"/>
    <w:rsid w:val="009C5CB7"/>
    <w:rsid w:val="009C5DA8"/>
    <w:rsid w:val="009C5E80"/>
    <w:rsid w:val="009C69A2"/>
    <w:rsid w:val="009C72C1"/>
    <w:rsid w:val="009D01B9"/>
    <w:rsid w:val="009D0710"/>
    <w:rsid w:val="009D09D8"/>
    <w:rsid w:val="009D15E2"/>
    <w:rsid w:val="009D1AFD"/>
    <w:rsid w:val="009D1F03"/>
    <w:rsid w:val="009D2A2B"/>
    <w:rsid w:val="009D3435"/>
    <w:rsid w:val="009D4322"/>
    <w:rsid w:val="009D5697"/>
    <w:rsid w:val="009D5F81"/>
    <w:rsid w:val="009D748F"/>
    <w:rsid w:val="009D7592"/>
    <w:rsid w:val="009E23E3"/>
    <w:rsid w:val="009E7530"/>
    <w:rsid w:val="009F041A"/>
    <w:rsid w:val="009F335A"/>
    <w:rsid w:val="009F37A5"/>
    <w:rsid w:val="009F74A1"/>
    <w:rsid w:val="009F7AEC"/>
    <w:rsid w:val="00A00F7E"/>
    <w:rsid w:val="00A0138D"/>
    <w:rsid w:val="00A0468C"/>
    <w:rsid w:val="00A05840"/>
    <w:rsid w:val="00A05C3A"/>
    <w:rsid w:val="00A05CDA"/>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B8A"/>
    <w:rsid w:val="00A25BAF"/>
    <w:rsid w:val="00A30580"/>
    <w:rsid w:val="00A30FEC"/>
    <w:rsid w:val="00A31199"/>
    <w:rsid w:val="00A31C66"/>
    <w:rsid w:val="00A342A6"/>
    <w:rsid w:val="00A37E34"/>
    <w:rsid w:val="00A40FA6"/>
    <w:rsid w:val="00A470C0"/>
    <w:rsid w:val="00A5061B"/>
    <w:rsid w:val="00A509D9"/>
    <w:rsid w:val="00A51E2F"/>
    <w:rsid w:val="00A52867"/>
    <w:rsid w:val="00A53E77"/>
    <w:rsid w:val="00A54A79"/>
    <w:rsid w:val="00A54D13"/>
    <w:rsid w:val="00A560BE"/>
    <w:rsid w:val="00A5725C"/>
    <w:rsid w:val="00A6095C"/>
    <w:rsid w:val="00A637DE"/>
    <w:rsid w:val="00A6591D"/>
    <w:rsid w:val="00A65C2D"/>
    <w:rsid w:val="00A66535"/>
    <w:rsid w:val="00A67E09"/>
    <w:rsid w:val="00A709EA"/>
    <w:rsid w:val="00A71E62"/>
    <w:rsid w:val="00A71E86"/>
    <w:rsid w:val="00A7276C"/>
    <w:rsid w:val="00A73E54"/>
    <w:rsid w:val="00A740D7"/>
    <w:rsid w:val="00A74292"/>
    <w:rsid w:val="00A74FE0"/>
    <w:rsid w:val="00A7659A"/>
    <w:rsid w:val="00A765D4"/>
    <w:rsid w:val="00A76869"/>
    <w:rsid w:val="00A775A3"/>
    <w:rsid w:val="00A80925"/>
    <w:rsid w:val="00A81277"/>
    <w:rsid w:val="00A83640"/>
    <w:rsid w:val="00A8477E"/>
    <w:rsid w:val="00A8648C"/>
    <w:rsid w:val="00A86809"/>
    <w:rsid w:val="00A868E4"/>
    <w:rsid w:val="00A91B7A"/>
    <w:rsid w:val="00A92791"/>
    <w:rsid w:val="00A93652"/>
    <w:rsid w:val="00A968F2"/>
    <w:rsid w:val="00A974C7"/>
    <w:rsid w:val="00A97E3D"/>
    <w:rsid w:val="00AA0D4F"/>
    <w:rsid w:val="00AA52D4"/>
    <w:rsid w:val="00AA53AA"/>
    <w:rsid w:val="00AA615D"/>
    <w:rsid w:val="00AA725C"/>
    <w:rsid w:val="00AA76E8"/>
    <w:rsid w:val="00AB0692"/>
    <w:rsid w:val="00AB07F0"/>
    <w:rsid w:val="00AB0A37"/>
    <w:rsid w:val="00AB153B"/>
    <w:rsid w:val="00AB1833"/>
    <w:rsid w:val="00AB37B3"/>
    <w:rsid w:val="00AB41D1"/>
    <w:rsid w:val="00AB44D6"/>
    <w:rsid w:val="00AB49D8"/>
    <w:rsid w:val="00AB529B"/>
    <w:rsid w:val="00AB704C"/>
    <w:rsid w:val="00AC08B0"/>
    <w:rsid w:val="00AC0B97"/>
    <w:rsid w:val="00AC0E37"/>
    <w:rsid w:val="00AC13F7"/>
    <w:rsid w:val="00AC1E73"/>
    <w:rsid w:val="00AC427C"/>
    <w:rsid w:val="00AC4D47"/>
    <w:rsid w:val="00AC5424"/>
    <w:rsid w:val="00AC5EF0"/>
    <w:rsid w:val="00AC720E"/>
    <w:rsid w:val="00AD0845"/>
    <w:rsid w:val="00AD21F0"/>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B43"/>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1EB"/>
    <w:rsid w:val="00B314F7"/>
    <w:rsid w:val="00B31598"/>
    <w:rsid w:val="00B3270A"/>
    <w:rsid w:val="00B32BA5"/>
    <w:rsid w:val="00B33A35"/>
    <w:rsid w:val="00B34B4E"/>
    <w:rsid w:val="00B35266"/>
    <w:rsid w:val="00B363B5"/>
    <w:rsid w:val="00B36E99"/>
    <w:rsid w:val="00B37519"/>
    <w:rsid w:val="00B40011"/>
    <w:rsid w:val="00B41F97"/>
    <w:rsid w:val="00B41FD7"/>
    <w:rsid w:val="00B4200B"/>
    <w:rsid w:val="00B44169"/>
    <w:rsid w:val="00B44835"/>
    <w:rsid w:val="00B46954"/>
    <w:rsid w:val="00B46F9D"/>
    <w:rsid w:val="00B478FA"/>
    <w:rsid w:val="00B47F5C"/>
    <w:rsid w:val="00B50CCC"/>
    <w:rsid w:val="00B516CC"/>
    <w:rsid w:val="00B51FDB"/>
    <w:rsid w:val="00B528D6"/>
    <w:rsid w:val="00B537D5"/>
    <w:rsid w:val="00B543A2"/>
    <w:rsid w:val="00B55710"/>
    <w:rsid w:val="00B607E2"/>
    <w:rsid w:val="00B60A5B"/>
    <w:rsid w:val="00B60C7E"/>
    <w:rsid w:val="00B61156"/>
    <w:rsid w:val="00B6171B"/>
    <w:rsid w:val="00B627E3"/>
    <w:rsid w:val="00B63EA1"/>
    <w:rsid w:val="00B65573"/>
    <w:rsid w:val="00B66A2C"/>
    <w:rsid w:val="00B67269"/>
    <w:rsid w:val="00B70CA7"/>
    <w:rsid w:val="00B7115F"/>
    <w:rsid w:val="00B73B79"/>
    <w:rsid w:val="00B7542C"/>
    <w:rsid w:val="00B75F84"/>
    <w:rsid w:val="00B7642B"/>
    <w:rsid w:val="00B77AD7"/>
    <w:rsid w:val="00B806A7"/>
    <w:rsid w:val="00B80BE8"/>
    <w:rsid w:val="00B81052"/>
    <w:rsid w:val="00B82566"/>
    <w:rsid w:val="00B861CC"/>
    <w:rsid w:val="00B904B0"/>
    <w:rsid w:val="00B906E1"/>
    <w:rsid w:val="00B90CDA"/>
    <w:rsid w:val="00B926C9"/>
    <w:rsid w:val="00B93F74"/>
    <w:rsid w:val="00B944E4"/>
    <w:rsid w:val="00B9463B"/>
    <w:rsid w:val="00B94C76"/>
    <w:rsid w:val="00B951F3"/>
    <w:rsid w:val="00B96001"/>
    <w:rsid w:val="00B97A99"/>
    <w:rsid w:val="00B97AC4"/>
    <w:rsid w:val="00BA230F"/>
    <w:rsid w:val="00BA2BC4"/>
    <w:rsid w:val="00BA4EF7"/>
    <w:rsid w:val="00BA5A2E"/>
    <w:rsid w:val="00BA6545"/>
    <w:rsid w:val="00BA6A96"/>
    <w:rsid w:val="00BA7084"/>
    <w:rsid w:val="00BA787F"/>
    <w:rsid w:val="00BA7C7E"/>
    <w:rsid w:val="00BB0D03"/>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282E"/>
    <w:rsid w:val="00BD3B30"/>
    <w:rsid w:val="00BD6951"/>
    <w:rsid w:val="00BE0CBC"/>
    <w:rsid w:val="00BE16DC"/>
    <w:rsid w:val="00BE2103"/>
    <w:rsid w:val="00BE31B6"/>
    <w:rsid w:val="00BE4392"/>
    <w:rsid w:val="00BE6AB9"/>
    <w:rsid w:val="00BF01D0"/>
    <w:rsid w:val="00BF101E"/>
    <w:rsid w:val="00BF1D35"/>
    <w:rsid w:val="00BF25AC"/>
    <w:rsid w:val="00BF40B4"/>
    <w:rsid w:val="00BF6B60"/>
    <w:rsid w:val="00BF7138"/>
    <w:rsid w:val="00C01A76"/>
    <w:rsid w:val="00C02186"/>
    <w:rsid w:val="00C0282A"/>
    <w:rsid w:val="00C04907"/>
    <w:rsid w:val="00C06A4F"/>
    <w:rsid w:val="00C07E8D"/>
    <w:rsid w:val="00C11FCF"/>
    <w:rsid w:val="00C12128"/>
    <w:rsid w:val="00C147C0"/>
    <w:rsid w:val="00C1609C"/>
    <w:rsid w:val="00C1719E"/>
    <w:rsid w:val="00C178D9"/>
    <w:rsid w:val="00C20146"/>
    <w:rsid w:val="00C21F47"/>
    <w:rsid w:val="00C25CB7"/>
    <w:rsid w:val="00C2670F"/>
    <w:rsid w:val="00C26909"/>
    <w:rsid w:val="00C27876"/>
    <w:rsid w:val="00C302E1"/>
    <w:rsid w:val="00C30878"/>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45088"/>
    <w:rsid w:val="00C508A4"/>
    <w:rsid w:val="00C50B3C"/>
    <w:rsid w:val="00C532FF"/>
    <w:rsid w:val="00C53C8E"/>
    <w:rsid w:val="00C54E0F"/>
    <w:rsid w:val="00C55BD2"/>
    <w:rsid w:val="00C56414"/>
    <w:rsid w:val="00C56E6C"/>
    <w:rsid w:val="00C573B7"/>
    <w:rsid w:val="00C6032E"/>
    <w:rsid w:val="00C60CE6"/>
    <w:rsid w:val="00C61302"/>
    <w:rsid w:val="00C61619"/>
    <w:rsid w:val="00C6405C"/>
    <w:rsid w:val="00C647F9"/>
    <w:rsid w:val="00C66DAE"/>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E70"/>
    <w:rsid w:val="00C96051"/>
    <w:rsid w:val="00C96461"/>
    <w:rsid w:val="00C968E8"/>
    <w:rsid w:val="00CA2E30"/>
    <w:rsid w:val="00CA459D"/>
    <w:rsid w:val="00CA4667"/>
    <w:rsid w:val="00CA6669"/>
    <w:rsid w:val="00CA6965"/>
    <w:rsid w:val="00CA7E2B"/>
    <w:rsid w:val="00CB08C5"/>
    <w:rsid w:val="00CB12BB"/>
    <w:rsid w:val="00CB2AFA"/>
    <w:rsid w:val="00CB4C09"/>
    <w:rsid w:val="00CB61F0"/>
    <w:rsid w:val="00CC0C29"/>
    <w:rsid w:val="00CC1E52"/>
    <w:rsid w:val="00CC27B6"/>
    <w:rsid w:val="00CC27EA"/>
    <w:rsid w:val="00CC2D13"/>
    <w:rsid w:val="00CC341D"/>
    <w:rsid w:val="00CC361A"/>
    <w:rsid w:val="00CC3CF0"/>
    <w:rsid w:val="00CC3E4C"/>
    <w:rsid w:val="00CC4258"/>
    <w:rsid w:val="00CC459B"/>
    <w:rsid w:val="00CD2722"/>
    <w:rsid w:val="00CD2D60"/>
    <w:rsid w:val="00CD2F2E"/>
    <w:rsid w:val="00CD3917"/>
    <w:rsid w:val="00CD412C"/>
    <w:rsid w:val="00CD564C"/>
    <w:rsid w:val="00CD5A33"/>
    <w:rsid w:val="00CD6FC5"/>
    <w:rsid w:val="00CE1110"/>
    <w:rsid w:val="00CE3FE8"/>
    <w:rsid w:val="00CE5D1D"/>
    <w:rsid w:val="00CE6547"/>
    <w:rsid w:val="00CF0CCD"/>
    <w:rsid w:val="00CF1EE7"/>
    <w:rsid w:val="00CF29D9"/>
    <w:rsid w:val="00CF3468"/>
    <w:rsid w:val="00CF5761"/>
    <w:rsid w:val="00CF5B5D"/>
    <w:rsid w:val="00CF5CB4"/>
    <w:rsid w:val="00CF5D0F"/>
    <w:rsid w:val="00CF5E56"/>
    <w:rsid w:val="00CF69C0"/>
    <w:rsid w:val="00CF709C"/>
    <w:rsid w:val="00CF7458"/>
    <w:rsid w:val="00CF7692"/>
    <w:rsid w:val="00CF7DD7"/>
    <w:rsid w:val="00CF7FE2"/>
    <w:rsid w:val="00CF7FE6"/>
    <w:rsid w:val="00D0096C"/>
    <w:rsid w:val="00D00E26"/>
    <w:rsid w:val="00D0296E"/>
    <w:rsid w:val="00D04A93"/>
    <w:rsid w:val="00D04FC0"/>
    <w:rsid w:val="00D0784C"/>
    <w:rsid w:val="00D104DD"/>
    <w:rsid w:val="00D10D16"/>
    <w:rsid w:val="00D12BDF"/>
    <w:rsid w:val="00D12CC5"/>
    <w:rsid w:val="00D135EC"/>
    <w:rsid w:val="00D15384"/>
    <w:rsid w:val="00D17454"/>
    <w:rsid w:val="00D20B0B"/>
    <w:rsid w:val="00D21458"/>
    <w:rsid w:val="00D22A9B"/>
    <w:rsid w:val="00D254D1"/>
    <w:rsid w:val="00D26EDE"/>
    <w:rsid w:val="00D308C9"/>
    <w:rsid w:val="00D31BEA"/>
    <w:rsid w:val="00D31E05"/>
    <w:rsid w:val="00D327F1"/>
    <w:rsid w:val="00D3672F"/>
    <w:rsid w:val="00D37D82"/>
    <w:rsid w:val="00D439D4"/>
    <w:rsid w:val="00D4494C"/>
    <w:rsid w:val="00D44B86"/>
    <w:rsid w:val="00D4517F"/>
    <w:rsid w:val="00D45440"/>
    <w:rsid w:val="00D502FF"/>
    <w:rsid w:val="00D50701"/>
    <w:rsid w:val="00D50B40"/>
    <w:rsid w:val="00D50DC7"/>
    <w:rsid w:val="00D5287C"/>
    <w:rsid w:val="00D55ED0"/>
    <w:rsid w:val="00D61043"/>
    <w:rsid w:val="00D61F83"/>
    <w:rsid w:val="00D62C9D"/>
    <w:rsid w:val="00D63593"/>
    <w:rsid w:val="00D6632E"/>
    <w:rsid w:val="00D67BF9"/>
    <w:rsid w:val="00D70A24"/>
    <w:rsid w:val="00D71076"/>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4CEB"/>
    <w:rsid w:val="00D85773"/>
    <w:rsid w:val="00D86122"/>
    <w:rsid w:val="00D86668"/>
    <w:rsid w:val="00D86DAE"/>
    <w:rsid w:val="00D91A5C"/>
    <w:rsid w:val="00D93BD9"/>
    <w:rsid w:val="00D944BE"/>
    <w:rsid w:val="00D94C76"/>
    <w:rsid w:val="00DA1A6F"/>
    <w:rsid w:val="00DA28E6"/>
    <w:rsid w:val="00DA5B1D"/>
    <w:rsid w:val="00DA6012"/>
    <w:rsid w:val="00DA79ED"/>
    <w:rsid w:val="00DA7C22"/>
    <w:rsid w:val="00DB0A67"/>
    <w:rsid w:val="00DB1784"/>
    <w:rsid w:val="00DB179E"/>
    <w:rsid w:val="00DB250E"/>
    <w:rsid w:val="00DB261D"/>
    <w:rsid w:val="00DB3196"/>
    <w:rsid w:val="00DB4D9A"/>
    <w:rsid w:val="00DB534F"/>
    <w:rsid w:val="00DB5D33"/>
    <w:rsid w:val="00DB6419"/>
    <w:rsid w:val="00DB6928"/>
    <w:rsid w:val="00DB6DCE"/>
    <w:rsid w:val="00DC07C9"/>
    <w:rsid w:val="00DC0C2D"/>
    <w:rsid w:val="00DC32C3"/>
    <w:rsid w:val="00DC4C96"/>
    <w:rsid w:val="00DC4D9E"/>
    <w:rsid w:val="00DC607A"/>
    <w:rsid w:val="00DC622D"/>
    <w:rsid w:val="00DC7CBD"/>
    <w:rsid w:val="00DD0300"/>
    <w:rsid w:val="00DD267D"/>
    <w:rsid w:val="00DD27DD"/>
    <w:rsid w:val="00DD2CA0"/>
    <w:rsid w:val="00DD4202"/>
    <w:rsid w:val="00DD4627"/>
    <w:rsid w:val="00DD486F"/>
    <w:rsid w:val="00DD6BE3"/>
    <w:rsid w:val="00DD701F"/>
    <w:rsid w:val="00DD707B"/>
    <w:rsid w:val="00DD722E"/>
    <w:rsid w:val="00DE3566"/>
    <w:rsid w:val="00DE482B"/>
    <w:rsid w:val="00DE4E6E"/>
    <w:rsid w:val="00DE5E94"/>
    <w:rsid w:val="00DE677E"/>
    <w:rsid w:val="00DE6FBF"/>
    <w:rsid w:val="00DE72D5"/>
    <w:rsid w:val="00DE76EB"/>
    <w:rsid w:val="00DF0AA7"/>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606A"/>
    <w:rsid w:val="00E0785A"/>
    <w:rsid w:val="00E07DD3"/>
    <w:rsid w:val="00E10CC4"/>
    <w:rsid w:val="00E12409"/>
    <w:rsid w:val="00E12AC2"/>
    <w:rsid w:val="00E1386D"/>
    <w:rsid w:val="00E13ED1"/>
    <w:rsid w:val="00E174C0"/>
    <w:rsid w:val="00E17B55"/>
    <w:rsid w:val="00E20B82"/>
    <w:rsid w:val="00E227D7"/>
    <w:rsid w:val="00E228CC"/>
    <w:rsid w:val="00E23892"/>
    <w:rsid w:val="00E25D17"/>
    <w:rsid w:val="00E26A10"/>
    <w:rsid w:val="00E27465"/>
    <w:rsid w:val="00E31F0E"/>
    <w:rsid w:val="00E339EE"/>
    <w:rsid w:val="00E34115"/>
    <w:rsid w:val="00E34FDE"/>
    <w:rsid w:val="00E35789"/>
    <w:rsid w:val="00E375A8"/>
    <w:rsid w:val="00E3797B"/>
    <w:rsid w:val="00E41443"/>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57F00"/>
    <w:rsid w:val="00E613DA"/>
    <w:rsid w:val="00E61B2F"/>
    <w:rsid w:val="00E621EA"/>
    <w:rsid w:val="00E62363"/>
    <w:rsid w:val="00E65AD7"/>
    <w:rsid w:val="00E65EE1"/>
    <w:rsid w:val="00E66510"/>
    <w:rsid w:val="00E667E7"/>
    <w:rsid w:val="00E67F02"/>
    <w:rsid w:val="00E70942"/>
    <w:rsid w:val="00E7178E"/>
    <w:rsid w:val="00E71D78"/>
    <w:rsid w:val="00E724FF"/>
    <w:rsid w:val="00E74581"/>
    <w:rsid w:val="00E7491B"/>
    <w:rsid w:val="00E75A3E"/>
    <w:rsid w:val="00E8006C"/>
    <w:rsid w:val="00E83ABD"/>
    <w:rsid w:val="00E84199"/>
    <w:rsid w:val="00E8526B"/>
    <w:rsid w:val="00E92236"/>
    <w:rsid w:val="00E93346"/>
    <w:rsid w:val="00E95673"/>
    <w:rsid w:val="00E96453"/>
    <w:rsid w:val="00EA01F3"/>
    <w:rsid w:val="00EA0595"/>
    <w:rsid w:val="00EA253B"/>
    <w:rsid w:val="00EA311D"/>
    <w:rsid w:val="00EA64E3"/>
    <w:rsid w:val="00EA6668"/>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6BF1"/>
    <w:rsid w:val="00EE1A32"/>
    <w:rsid w:val="00EE1C97"/>
    <w:rsid w:val="00EE252A"/>
    <w:rsid w:val="00EE356D"/>
    <w:rsid w:val="00EE3DDC"/>
    <w:rsid w:val="00EE3E4B"/>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F016DD"/>
    <w:rsid w:val="00F0347E"/>
    <w:rsid w:val="00F034EF"/>
    <w:rsid w:val="00F0434A"/>
    <w:rsid w:val="00F04406"/>
    <w:rsid w:val="00F053C7"/>
    <w:rsid w:val="00F05AC0"/>
    <w:rsid w:val="00F06E7D"/>
    <w:rsid w:val="00F073D0"/>
    <w:rsid w:val="00F10982"/>
    <w:rsid w:val="00F10D48"/>
    <w:rsid w:val="00F113EA"/>
    <w:rsid w:val="00F119B8"/>
    <w:rsid w:val="00F137DE"/>
    <w:rsid w:val="00F1452F"/>
    <w:rsid w:val="00F154EF"/>
    <w:rsid w:val="00F15D46"/>
    <w:rsid w:val="00F211B3"/>
    <w:rsid w:val="00F22391"/>
    <w:rsid w:val="00F23732"/>
    <w:rsid w:val="00F27386"/>
    <w:rsid w:val="00F27964"/>
    <w:rsid w:val="00F300F6"/>
    <w:rsid w:val="00F31CAB"/>
    <w:rsid w:val="00F31DD9"/>
    <w:rsid w:val="00F37C79"/>
    <w:rsid w:val="00F41E05"/>
    <w:rsid w:val="00F42F5F"/>
    <w:rsid w:val="00F43AB0"/>
    <w:rsid w:val="00F443D2"/>
    <w:rsid w:val="00F46FF3"/>
    <w:rsid w:val="00F47879"/>
    <w:rsid w:val="00F50462"/>
    <w:rsid w:val="00F50B90"/>
    <w:rsid w:val="00F519CA"/>
    <w:rsid w:val="00F52CB4"/>
    <w:rsid w:val="00F534C2"/>
    <w:rsid w:val="00F539C9"/>
    <w:rsid w:val="00F53CEB"/>
    <w:rsid w:val="00F55BBB"/>
    <w:rsid w:val="00F57F8C"/>
    <w:rsid w:val="00F62680"/>
    <w:rsid w:val="00F642B1"/>
    <w:rsid w:val="00F64F8A"/>
    <w:rsid w:val="00F660E8"/>
    <w:rsid w:val="00F67340"/>
    <w:rsid w:val="00F674A7"/>
    <w:rsid w:val="00F70730"/>
    <w:rsid w:val="00F708E0"/>
    <w:rsid w:val="00F723BA"/>
    <w:rsid w:val="00F7458D"/>
    <w:rsid w:val="00F75BFF"/>
    <w:rsid w:val="00F77891"/>
    <w:rsid w:val="00F77ACC"/>
    <w:rsid w:val="00F77D64"/>
    <w:rsid w:val="00F77FEE"/>
    <w:rsid w:val="00F81441"/>
    <w:rsid w:val="00F8152C"/>
    <w:rsid w:val="00F839A4"/>
    <w:rsid w:val="00F83C5A"/>
    <w:rsid w:val="00F862D5"/>
    <w:rsid w:val="00F91BAD"/>
    <w:rsid w:val="00F92FCE"/>
    <w:rsid w:val="00F9368C"/>
    <w:rsid w:val="00F960E4"/>
    <w:rsid w:val="00F96950"/>
    <w:rsid w:val="00F96DD3"/>
    <w:rsid w:val="00FA28BF"/>
    <w:rsid w:val="00FA2C3B"/>
    <w:rsid w:val="00FA42F6"/>
    <w:rsid w:val="00FA5987"/>
    <w:rsid w:val="00FB0331"/>
    <w:rsid w:val="00FB0365"/>
    <w:rsid w:val="00FB120A"/>
    <w:rsid w:val="00FB1880"/>
    <w:rsid w:val="00FB1E58"/>
    <w:rsid w:val="00FB3025"/>
    <w:rsid w:val="00FB34A9"/>
    <w:rsid w:val="00FB41A2"/>
    <w:rsid w:val="00FB4347"/>
    <w:rsid w:val="00FB4793"/>
    <w:rsid w:val="00FB47EA"/>
    <w:rsid w:val="00FB4E0F"/>
    <w:rsid w:val="00FB57D5"/>
    <w:rsid w:val="00FB5FFC"/>
    <w:rsid w:val="00FB600E"/>
    <w:rsid w:val="00FB651E"/>
    <w:rsid w:val="00FB6833"/>
    <w:rsid w:val="00FC0695"/>
    <w:rsid w:val="00FC0E88"/>
    <w:rsid w:val="00FC11E2"/>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2FD61BB1-5796-4DB8-AE85-AC649C3064E3}">
  <ds:schemaRefs>
    <ds:schemaRef ds:uri="http://schemas.openxmlformats.org/officeDocument/2006/bibliography"/>
  </ds:schemaRefs>
</ds:datastoreItem>
</file>

<file path=customXml/itemProps2.xml><?xml version="1.0" encoding="utf-8"?>
<ds:datastoreItem xmlns:ds="http://schemas.openxmlformats.org/officeDocument/2006/customXml" ds:itemID="{ADDFB96F-3178-4B9F-A33E-964182AC18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5</cp:revision>
  <cp:lastPrinted>2021-12-17T08:44:00Z</cp:lastPrinted>
  <dcterms:created xsi:type="dcterms:W3CDTF">2022-04-11T15:59:00Z</dcterms:created>
  <dcterms:modified xsi:type="dcterms:W3CDTF">2022-04-12T15:28:00Z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